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127AC" w14:textId="0C519533" w:rsidR="00153DD7" w:rsidRPr="006402A7" w:rsidRDefault="00153DD7" w:rsidP="00AA0CAF">
      <w:pPr>
        <w:pStyle w:val="a4"/>
        <w:ind w:left="425" w:right="284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  <w:r w:rsidRPr="006402A7">
        <w:rPr>
          <w:rFonts w:ascii="Times New Roman" w:hAnsi="Times New Roman"/>
          <w:color w:val="000000" w:themeColor="text1"/>
          <w:sz w:val="26"/>
          <w:szCs w:val="26"/>
        </w:rPr>
        <w:t xml:space="preserve">Сводка </w:t>
      </w:r>
      <w:r w:rsidR="009E4312" w:rsidRPr="006402A7">
        <w:rPr>
          <w:rFonts w:ascii="Times New Roman" w:hAnsi="Times New Roman"/>
          <w:color w:val="000000" w:themeColor="text1"/>
          <w:sz w:val="26"/>
          <w:szCs w:val="26"/>
        </w:rPr>
        <w:t>отзывов</w:t>
      </w:r>
    </w:p>
    <w:p w14:paraId="6FA701CD" w14:textId="7DD75C67" w:rsidR="00153DD7" w:rsidRPr="006402A7" w:rsidRDefault="009E4312" w:rsidP="00AA0CAF">
      <w:pPr>
        <w:pStyle w:val="a4"/>
        <w:ind w:left="425" w:right="284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6402A7">
        <w:rPr>
          <w:rFonts w:ascii="Times New Roman" w:hAnsi="Times New Roman"/>
          <w:b w:val="0"/>
          <w:color w:val="000000" w:themeColor="text1"/>
          <w:sz w:val="26"/>
          <w:szCs w:val="26"/>
        </w:rPr>
        <w:t>на</w:t>
      </w:r>
      <w:r w:rsidR="00153DD7" w:rsidRPr="006402A7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перв</w:t>
      </w:r>
      <w:r w:rsidR="00112AE7" w:rsidRPr="006402A7">
        <w:rPr>
          <w:rFonts w:ascii="Times New Roman" w:hAnsi="Times New Roman"/>
          <w:b w:val="0"/>
          <w:color w:val="000000" w:themeColor="text1"/>
          <w:sz w:val="26"/>
          <w:szCs w:val="26"/>
        </w:rPr>
        <w:t>ую</w:t>
      </w:r>
      <w:r w:rsidR="00153DD7" w:rsidRPr="006402A7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редакци</w:t>
      </w:r>
      <w:r w:rsidR="00112AE7" w:rsidRPr="006402A7">
        <w:rPr>
          <w:rFonts w:ascii="Times New Roman" w:hAnsi="Times New Roman"/>
          <w:b w:val="0"/>
          <w:color w:val="000000" w:themeColor="text1"/>
          <w:sz w:val="26"/>
          <w:szCs w:val="26"/>
        </w:rPr>
        <w:t>ю</w:t>
      </w:r>
      <w:r w:rsidR="00153DD7" w:rsidRPr="006402A7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проекта национального стандарта «ГСИ. Учет и контроль ядерных материалов. Межлабораторные испытания стандартных образцов при малом количестве лабораторий» (шифр 3.17.053-1.014.20)</w:t>
      </w:r>
    </w:p>
    <w:p w14:paraId="74FCFDEB" w14:textId="77777777" w:rsidR="00153DD7" w:rsidRPr="006402A7" w:rsidRDefault="00153DD7" w:rsidP="00AA0CAF">
      <w:pPr>
        <w:pStyle w:val="a4"/>
        <w:ind w:left="425" w:right="284"/>
        <w:rPr>
          <w:rFonts w:ascii="Times New Roman" w:hAnsi="Times New Roman"/>
          <w:b w:val="0"/>
          <w:color w:val="000000" w:themeColor="text1"/>
          <w:sz w:val="26"/>
          <w:szCs w:val="26"/>
        </w:rPr>
      </w:pPr>
    </w:p>
    <w:p w14:paraId="7A7FF642" w14:textId="2B47F454" w:rsidR="00153DD7" w:rsidRPr="006402A7" w:rsidRDefault="00153DD7" w:rsidP="00112AE7">
      <w:pPr>
        <w:pStyle w:val="a4"/>
        <w:ind w:left="0" w:right="-31" w:firstLine="709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402A7">
        <w:rPr>
          <w:rFonts w:ascii="Times New Roman" w:hAnsi="Times New Roman"/>
          <w:b w:val="0"/>
          <w:color w:val="000000" w:themeColor="text1"/>
          <w:szCs w:val="24"/>
        </w:rPr>
        <w:t>В сводке применены следующие сокращения:</w:t>
      </w:r>
    </w:p>
    <w:p w14:paraId="07C3225D" w14:textId="5E76AAF2" w:rsidR="00153DD7" w:rsidRPr="006402A7" w:rsidRDefault="00153DD7" w:rsidP="00112AE7">
      <w:pPr>
        <w:pStyle w:val="a4"/>
        <w:ind w:left="0" w:right="-31" w:firstLine="708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402A7">
        <w:rPr>
          <w:rFonts w:ascii="Times New Roman" w:hAnsi="Times New Roman"/>
          <w:b w:val="0"/>
          <w:color w:val="000000" w:themeColor="text1"/>
          <w:szCs w:val="24"/>
        </w:rPr>
        <w:t>1</w:t>
      </w:r>
      <w:r w:rsidR="004B1DDA" w:rsidRPr="006402A7">
        <w:rPr>
          <w:rFonts w:ascii="Times New Roman" w:hAnsi="Times New Roman"/>
          <w:b w:val="0"/>
          <w:color w:val="000000" w:themeColor="text1"/>
          <w:szCs w:val="24"/>
        </w:rPr>
        <w:t> Ф</w:t>
      </w:r>
      <w:r w:rsidRPr="006402A7">
        <w:rPr>
          <w:rFonts w:ascii="Times New Roman" w:hAnsi="Times New Roman"/>
          <w:b w:val="0"/>
          <w:color w:val="000000" w:themeColor="text1"/>
          <w:szCs w:val="24"/>
        </w:rPr>
        <w:t xml:space="preserve">БУ «Нижегородский ЦСМ» </w:t>
      </w:r>
      <w:r w:rsidR="00AF3D8D" w:rsidRPr="006402A7">
        <w:rPr>
          <w:rFonts w:ascii="Times New Roman" w:hAnsi="Times New Roman"/>
          <w:b w:val="0"/>
          <w:color w:val="000000" w:themeColor="text1"/>
          <w:szCs w:val="24"/>
        </w:rPr>
        <w:t>– Ф</w:t>
      </w:r>
      <w:r w:rsidRPr="006402A7">
        <w:rPr>
          <w:rFonts w:ascii="Times New Roman" w:hAnsi="Times New Roman"/>
          <w:b w:val="0"/>
          <w:color w:val="000000" w:themeColor="text1"/>
          <w:szCs w:val="24"/>
        </w:rPr>
        <w:t>БУ «Государственные региональный центр стандартизации, метрологии и испытаний в Нижегородской области</w:t>
      </w:r>
      <w:r w:rsidR="00472AE1" w:rsidRPr="006402A7">
        <w:rPr>
          <w:rFonts w:ascii="Times New Roman" w:hAnsi="Times New Roman"/>
          <w:b w:val="0"/>
          <w:color w:val="000000" w:themeColor="text1"/>
          <w:szCs w:val="24"/>
        </w:rPr>
        <w:t>»,</w:t>
      </w:r>
      <w:r w:rsidR="00472AE1" w:rsidRPr="006402A7">
        <w:rPr>
          <w:rFonts w:ascii="Times New Roman" w:hAnsi="Times New Roman"/>
          <w:b w:val="0"/>
          <w:color w:val="000000" w:themeColor="text1"/>
          <w:szCs w:val="28"/>
        </w:rPr>
        <w:t xml:space="preserve"> отзыв № </w:t>
      </w:r>
      <w:r w:rsidR="00F169EC" w:rsidRPr="006402A7">
        <w:rPr>
          <w:rFonts w:ascii="Times New Roman" w:hAnsi="Times New Roman"/>
          <w:b w:val="0"/>
          <w:color w:val="000000" w:themeColor="text1"/>
          <w:szCs w:val="28"/>
        </w:rPr>
        <w:t>13/0100/14373</w:t>
      </w:r>
      <w:r w:rsidR="00472AE1" w:rsidRPr="006402A7">
        <w:rPr>
          <w:rFonts w:ascii="Times New Roman" w:hAnsi="Times New Roman"/>
          <w:b w:val="0"/>
          <w:color w:val="000000" w:themeColor="text1"/>
          <w:szCs w:val="28"/>
        </w:rPr>
        <w:t xml:space="preserve"> от </w:t>
      </w:r>
      <w:r w:rsidR="00F169EC" w:rsidRPr="006402A7">
        <w:rPr>
          <w:rFonts w:ascii="Times New Roman" w:hAnsi="Times New Roman"/>
          <w:b w:val="0"/>
          <w:color w:val="000000" w:themeColor="text1"/>
          <w:szCs w:val="28"/>
        </w:rPr>
        <w:t>14.10.2020, составитель – начальник отдела метрологического обеспечения А.Ю.Малышев</w:t>
      </w:r>
      <w:r w:rsidRPr="006402A7">
        <w:rPr>
          <w:rFonts w:ascii="Times New Roman" w:hAnsi="Times New Roman"/>
          <w:b w:val="0"/>
          <w:color w:val="000000" w:themeColor="text1"/>
          <w:szCs w:val="28"/>
        </w:rPr>
        <w:t>;</w:t>
      </w:r>
    </w:p>
    <w:p w14:paraId="6409FA30" w14:textId="35376F5C" w:rsidR="00153DD7" w:rsidRPr="006402A7" w:rsidRDefault="00153DD7" w:rsidP="00112AE7">
      <w:pPr>
        <w:pStyle w:val="a4"/>
        <w:ind w:left="0" w:right="-31" w:firstLine="708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402A7">
        <w:rPr>
          <w:rFonts w:ascii="Times New Roman" w:hAnsi="Times New Roman"/>
          <w:b w:val="0"/>
          <w:color w:val="000000" w:themeColor="text1"/>
          <w:szCs w:val="24"/>
        </w:rPr>
        <w:t>2</w:t>
      </w:r>
      <w:r w:rsidR="004B1DDA" w:rsidRPr="006402A7">
        <w:rPr>
          <w:rFonts w:ascii="Times New Roman" w:hAnsi="Times New Roman"/>
          <w:b w:val="0"/>
          <w:color w:val="000000" w:themeColor="text1"/>
          <w:szCs w:val="24"/>
        </w:rPr>
        <w:t> Ф</w:t>
      </w:r>
      <w:r w:rsidRPr="006402A7">
        <w:rPr>
          <w:rFonts w:ascii="Times New Roman" w:hAnsi="Times New Roman"/>
          <w:b w:val="0"/>
          <w:color w:val="000000" w:themeColor="text1"/>
          <w:szCs w:val="24"/>
        </w:rPr>
        <w:t xml:space="preserve">ГУП «ВНИИФТРИ» </w:t>
      </w:r>
      <w:r w:rsidR="00AF3D8D" w:rsidRPr="006402A7">
        <w:rPr>
          <w:rFonts w:ascii="Times New Roman" w:hAnsi="Times New Roman"/>
          <w:b w:val="0"/>
          <w:color w:val="000000" w:themeColor="text1"/>
          <w:szCs w:val="24"/>
        </w:rPr>
        <w:t>– Ф</w:t>
      </w:r>
      <w:r w:rsidRPr="006402A7">
        <w:rPr>
          <w:rFonts w:ascii="Times New Roman" w:hAnsi="Times New Roman"/>
          <w:b w:val="0"/>
          <w:color w:val="000000" w:themeColor="text1"/>
          <w:szCs w:val="24"/>
        </w:rPr>
        <w:t>ГУП «Всероссийский научно-исследовательский институт физико-технических и радиотехнических измерений</w:t>
      </w:r>
      <w:r w:rsidR="00472AE1" w:rsidRPr="006402A7">
        <w:rPr>
          <w:rFonts w:ascii="Times New Roman" w:hAnsi="Times New Roman"/>
          <w:b w:val="0"/>
          <w:color w:val="000000" w:themeColor="text1"/>
          <w:szCs w:val="24"/>
        </w:rPr>
        <w:t>»,</w:t>
      </w:r>
      <w:r w:rsidR="00472AE1" w:rsidRPr="006402A7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F050C3" w:rsidRPr="006402A7">
        <w:rPr>
          <w:rFonts w:ascii="Times New Roman" w:hAnsi="Times New Roman"/>
          <w:b w:val="0"/>
          <w:color w:val="000000" w:themeColor="text1"/>
          <w:szCs w:val="28"/>
        </w:rPr>
        <w:t xml:space="preserve">отзыв э/п от </w:t>
      </w:r>
      <w:r w:rsidR="00D57BF8" w:rsidRPr="006402A7">
        <w:rPr>
          <w:rFonts w:ascii="Times New Roman" w:hAnsi="Times New Roman"/>
          <w:b w:val="0"/>
          <w:color w:val="000000" w:themeColor="text1"/>
          <w:szCs w:val="28"/>
        </w:rPr>
        <w:t>16.10</w:t>
      </w:r>
      <w:r w:rsidR="00F050C3" w:rsidRPr="006402A7">
        <w:rPr>
          <w:rFonts w:ascii="Times New Roman" w:hAnsi="Times New Roman"/>
          <w:b w:val="0"/>
          <w:color w:val="000000" w:themeColor="text1"/>
          <w:szCs w:val="28"/>
        </w:rPr>
        <w:t>.2020, составитель – старший научный сотрудник  Т.П.Берлянд;</w:t>
      </w:r>
      <w:r w:rsidRPr="006402A7">
        <w:rPr>
          <w:rFonts w:ascii="Times New Roman" w:hAnsi="Times New Roman"/>
          <w:b w:val="0"/>
          <w:color w:val="000000" w:themeColor="text1"/>
          <w:szCs w:val="24"/>
        </w:rPr>
        <w:t>;</w:t>
      </w:r>
    </w:p>
    <w:p w14:paraId="6DCFEA50" w14:textId="5F26EE15" w:rsidR="00153DD7" w:rsidRPr="006402A7" w:rsidRDefault="00153DD7" w:rsidP="00112AE7">
      <w:pPr>
        <w:pStyle w:val="a4"/>
        <w:ind w:left="0" w:right="-31" w:firstLine="708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402A7">
        <w:rPr>
          <w:rFonts w:ascii="Times New Roman" w:hAnsi="Times New Roman"/>
          <w:b w:val="0"/>
          <w:color w:val="000000" w:themeColor="text1"/>
          <w:szCs w:val="24"/>
        </w:rPr>
        <w:t>3</w:t>
      </w:r>
      <w:r w:rsidR="004B1DDA" w:rsidRPr="006402A7">
        <w:rPr>
          <w:rFonts w:ascii="Times New Roman" w:hAnsi="Times New Roman"/>
          <w:b w:val="0"/>
          <w:color w:val="000000" w:themeColor="text1"/>
          <w:szCs w:val="24"/>
        </w:rPr>
        <w:t> Ф</w:t>
      </w:r>
      <w:r w:rsidRPr="006402A7">
        <w:rPr>
          <w:rFonts w:ascii="Times New Roman" w:hAnsi="Times New Roman"/>
          <w:b w:val="0"/>
          <w:color w:val="000000" w:themeColor="text1"/>
          <w:szCs w:val="24"/>
        </w:rPr>
        <w:t xml:space="preserve">ГБУ «ГНМЦ» Минобороны </w:t>
      </w:r>
      <w:r w:rsidR="00AF3D8D" w:rsidRPr="006402A7">
        <w:rPr>
          <w:rFonts w:ascii="Times New Roman" w:hAnsi="Times New Roman"/>
          <w:b w:val="0"/>
          <w:color w:val="000000" w:themeColor="text1"/>
          <w:szCs w:val="24"/>
        </w:rPr>
        <w:t>– Ф</w:t>
      </w:r>
      <w:r w:rsidRPr="006402A7">
        <w:rPr>
          <w:rFonts w:ascii="Times New Roman" w:hAnsi="Times New Roman"/>
          <w:b w:val="0"/>
          <w:color w:val="000000" w:themeColor="text1"/>
          <w:szCs w:val="24"/>
        </w:rPr>
        <w:t>ГБУ «Главный научный метрологический центр» Министерства обороны Российской</w:t>
      </w:r>
      <w:r w:rsidR="004B1DDA" w:rsidRPr="006402A7">
        <w:rPr>
          <w:rFonts w:ascii="Times New Roman" w:hAnsi="Times New Roman"/>
          <w:b w:val="0"/>
          <w:color w:val="000000" w:themeColor="text1"/>
          <w:szCs w:val="24"/>
        </w:rPr>
        <w:t> Ф</w:t>
      </w:r>
      <w:r w:rsidRPr="006402A7">
        <w:rPr>
          <w:rFonts w:ascii="Times New Roman" w:hAnsi="Times New Roman"/>
          <w:b w:val="0"/>
          <w:color w:val="000000" w:themeColor="text1"/>
          <w:szCs w:val="24"/>
        </w:rPr>
        <w:t>едерации</w:t>
      </w:r>
      <w:r w:rsidR="00472AE1" w:rsidRPr="006402A7">
        <w:rPr>
          <w:rFonts w:ascii="Times New Roman" w:hAnsi="Times New Roman"/>
          <w:b w:val="0"/>
          <w:color w:val="000000" w:themeColor="text1"/>
          <w:szCs w:val="28"/>
        </w:rPr>
        <w:t xml:space="preserve">, отзыв </w:t>
      </w:r>
      <w:r w:rsidR="00072CFE" w:rsidRPr="006402A7">
        <w:rPr>
          <w:rFonts w:ascii="Times New Roman" w:hAnsi="Times New Roman"/>
          <w:b w:val="0"/>
          <w:color w:val="000000" w:themeColor="text1"/>
          <w:szCs w:val="28"/>
        </w:rPr>
        <w:t>э/п</w:t>
      </w:r>
      <w:r w:rsidR="00472AE1" w:rsidRPr="006402A7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072CFE" w:rsidRPr="006402A7">
        <w:rPr>
          <w:rFonts w:ascii="Times New Roman" w:hAnsi="Times New Roman"/>
          <w:b w:val="0"/>
          <w:color w:val="000000" w:themeColor="text1"/>
          <w:szCs w:val="28"/>
        </w:rPr>
        <w:t xml:space="preserve">24.08.2020 </w:t>
      </w:r>
      <w:r w:rsidR="00472AE1" w:rsidRPr="006402A7">
        <w:rPr>
          <w:rFonts w:ascii="Times New Roman" w:hAnsi="Times New Roman"/>
          <w:b w:val="0"/>
          <w:color w:val="000000" w:themeColor="text1"/>
          <w:szCs w:val="28"/>
        </w:rPr>
        <w:t>от 2020</w:t>
      </w:r>
      <w:r w:rsidR="00072CFE" w:rsidRPr="006402A7">
        <w:rPr>
          <w:rFonts w:ascii="Times New Roman" w:hAnsi="Times New Roman"/>
          <w:b w:val="0"/>
          <w:color w:val="000000" w:themeColor="text1"/>
          <w:szCs w:val="28"/>
        </w:rPr>
        <w:t>, составитель – начальник</w:t>
      </w:r>
      <w:r w:rsidRPr="006402A7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 w:rsidR="00072CFE" w:rsidRPr="006402A7">
        <w:rPr>
          <w:rFonts w:ascii="Times New Roman" w:hAnsi="Times New Roman"/>
          <w:b w:val="0"/>
          <w:color w:val="000000" w:themeColor="text1"/>
          <w:szCs w:val="24"/>
        </w:rPr>
        <w:t xml:space="preserve">лаборатории </w:t>
      </w:r>
      <w:r w:rsidR="00072CFE" w:rsidRPr="006402A7">
        <w:rPr>
          <w:rFonts w:ascii="Times New Roman" w:hAnsi="Times New Roman"/>
          <w:b w:val="0"/>
          <w:bCs/>
          <w:color w:val="000000" w:themeColor="text1"/>
          <w:szCs w:val="24"/>
          <w:lang w:bidi="ru-RU"/>
        </w:rPr>
        <w:t>Э.Ю.</w:t>
      </w:r>
      <w:r w:rsidR="00606FA4" w:rsidRPr="006402A7">
        <w:rPr>
          <w:rFonts w:ascii="Times New Roman" w:hAnsi="Times New Roman"/>
          <w:b w:val="0"/>
          <w:bCs/>
          <w:color w:val="000000" w:themeColor="text1"/>
          <w:szCs w:val="24"/>
          <w:lang w:bidi="ru-RU"/>
        </w:rPr>
        <w:t>Хохулин</w:t>
      </w:r>
      <w:r w:rsidR="00072CFE" w:rsidRPr="006402A7">
        <w:rPr>
          <w:rFonts w:ascii="Times New Roman" w:hAnsi="Times New Roman"/>
          <w:b w:val="0"/>
          <w:color w:val="000000" w:themeColor="text1"/>
          <w:szCs w:val="24"/>
        </w:rPr>
        <w:t>;</w:t>
      </w:r>
    </w:p>
    <w:p w14:paraId="5C5CE7F6" w14:textId="0885A65F" w:rsidR="00153DD7" w:rsidRPr="006402A7" w:rsidRDefault="00153DD7" w:rsidP="00112AE7">
      <w:pPr>
        <w:pStyle w:val="a4"/>
        <w:ind w:left="0" w:right="-31" w:firstLine="708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402A7">
        <w:rPr>
          <w:rFonts w:ascii="Times New Roman" w:hAnsi="Times New Roman"/>
          <w:b w:val="0"/>
          <w:color w:val="000000" w:themeColor="text1"/>
          <w:szCs w:val="24"/>
        </w:rPr>
        <w:t>4</w:t>
      </w:r>
      <w:r w:rsidR="004B1DDA" w:rsidRPr="006402A7">
        <w:rPr>
          <w:rFonts w:ascii="Times New Roman" w:hAnsi="Times New Roman"/>
          <w:b w:val="0"/>
          <w:color w:val="000000" w:themeColor="text1"/>
          <w:szCs w:val="24"/>
        </w:rPr>
        <w:t> Ф</w:t>
      </w:r>
      <w:r w:rsidRPr="006402A7">
        <w:rPr>
          <w:rFonts w:ascii="Times New Roman" w:hAnsi="Times New Roman"/>
          <w:b w:val="0"/>
          <w:color w:val="000000" w:themeColor="text1"/>
          <w:szCs w:val="24"/>
        </w:rPr>
        <w:t xml:space="preserve">ГУП «ВНИИМС» </w:t>
      </w:r>
      <w:r w:rsidR="00AF3D8D" w:rsidRPr="006402A7">
        <w:rPr>
          <w:rFonts w:ascii="Times New Roman" w:hAnsi="Times New Roman"/>
          <w:b w:val="0"/>
          <w:color w:val="000000" w:themeColor="text1"/>
          <w:szCs w:val="24"/>
        </w:rPr>
        <w:t>– Ф</w:t>
      </w:r>
      <w:r w:rsidRPr="006402A7">
        <w:rPr>
          <w:rFonts w:ascii="Times New Roman" w:hAnsi="Times New Roman"/>
          <w:b w:val="0"/>
          <w:color w:val="000000" w:themeColor="text1"/>
          <w:szCs w:val="24"/>
        </w:rPr>
        <w:t>ГУП «Всероссийский научно-исследовательский институт метрологической службы</w:t>
      </w:r>
      <w:r w:rsidR="00472AE1" w:rsidRPr="006402A7">
        <w:rPr>
          <w:rFonts w:ascii="Times New Roman" w:hAnsi="Times New Roman"/>
          <w:b w:val="0"/>
          <w:color w:val="000000" w:themeColor="text1"/>
          <w:szCs w:val="24"/>
        </w:rPr>
        <w:t>»</w:t>
      </w:r>
      <w:r w:rsidR="00072CFE" w:rsidRPr="006402A7">
        <w:rPr>
          <w:rFonts w:ascii="Times New Roman" w:hAnsi="Times New Roman"/>
          <w:b w:val="0"/>
          <w:color w:val="000000" w:themeColor="text1"/>
          <w:szCs w:val="28"/>
        </w:rPr>
        <w:t>, отзыв э/п от 16.10.2020, составитель – начальник отдела Б.М.Пашаев</w:t>
      </w:r>
      <w:r w:rsidRPr="006402A7">
        <w:rPr>
          <w:rFonts w:ascii="Times New Roman" w:hAnsi="Times New Roman"/>
          <w:b w:val="0"/>
          <w:color w:val="000000" w:themeColor="text1"/>
          <w:szCs w:val="24"/>
        </w:rPr>
        <w:t>;</w:t>
      </w:r>
    </w:p>
    <w:p w14:paraId="733BAD98" w14:textId="0998DDDB" w:rsidR="00153DD7" w:rsidRPr="006402A7" w:rsidRDefault="00153DD7" w:rsidP="00112AE7">
      <w:pPr>
        <w:pStyle w:val="a4"/>
        <w:ind w:left="0" w:right="-31" w:firstLine="708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402A7">
        <w:rPr>
          <w:rFonts w:ascii="Times New Roman" w:hAnsi="Times New Roman"/>
          <w:b w:val="0"/>
          <w:color w:val="000000" w:themeColor="text1"/>
          <w:szCs w:val="24"/>
        </w:rPr>
        <w:t>5</w:t>
      </w:r>
      <w:r w:rsidR="004B1DDA" w:rsidRPr="006402A7">
        <w:rPr>
          <w:rFonts w:ascii="Times New Roman" w:hAnsi="Times New Roman"/>
          <w:b w:val="0"/>
          <w:color w:val="000000" w:themeColor="text1"/>
          <w:szCs w:val="24"/>
        </w:rPr>
        <w:t> </w:t>
      </w:r>
      <w:r w:rsidR="00072CFE" w:rsidRPr="006402A7">
        <w:rPr>
          <w:rFonts w:ascii="Times New Roman" w:hAnsi="Times New Roman"/>
          <w:b w:val="0"/>
          <w:color w:val="000000" w:themeColor="text1"/>
          <w:szCs w:val="24"/>
        </w:rPr>
        <w:t>ВНИИР – Всероссийский научно-исследовательский институт расходометрии – филиал Федерального государственного унитарного предприятия «Всероссийский научно-исследовательский институт метрологии им. Д.И.Менделеева», отзыв № 3740/02-СМ от 25.08.2020.</w:t>
      </w:r>
    </w:p>
    <w:p w14:paraId="1A91F440" w14:textId="77777777" w:rsidR="00112AE7" w:rsidRPr="006402A7" w:rsidRDefault="00112AE7" w:rsidP="00112AE7">
      <w:pPr>
        <w:spacing w:after="0" w:line="240" w:lineRule="auto"/>
        <w:ind w:right="-3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880"/>
        <w:gridCol w:w="3122"/>
        <w:gridCol w:w="5050"/>
        <w:gridCol w:w="3969"/>
      </w:tblGrid>
      <w:tr w:rsidR="006402A7" w:rsidRPr="006402A7" w14:paraId="160F1572" w14:textId="77777777" w:rsidTr="008B131F">
        <w:trPr>
          <w:tblHeader/>
        </w:trPr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14:paraId="79F4F390" w14:textId="0332A518" w:rsidR="00BC62D1" w:rsidRPr="006402A7" w:rsidRDefault="00BC62D1" w:rsidP="00112A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 w:type="page"/>
            </w:r>
            <w:r w:rsidRPr="006402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Структурный</w:t>
            </w:r>
            <w:r w:rsidR="00F5098B" w:rsidRPr="006402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402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элемент</w:t>
            </w:r>
            <w:r w:rsidR="00F5098B" w:rsidRPr="006402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402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стандарта</w:t>
            </w:r>
          </w:p>
        </w:tc>
        <w:tc>
          <w:tcPr>
            <w:tcW w:w="3122" w:type="dxa"/>
            <w:tcBorders>
              <w:bottom w:val="double" w:sz="4" w:space="0" w:color="auto"/>
            </w:tcBorders>
          </w:tcPr>
          <w:p w14:paraId="4530D43F" w14:textId="3D5E5678" w:rsidR="00BC62D1" w:rsidRPr="006402A7" w:rsidRDefault="00BC62D1" w:rsidP="00112A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организации</w:t>
            </w:r>
            <w:r w:rsidR="00F5098B" w:rsidRPr="006402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или иного лица (номер письма, дата)</w:t>
            </w:r>
          </w:p>
        </w:tc>
        <w:tc>
          <w:tcPr>
            <w:tcW w:w="5050" w:type="dxa"/>
            <w:tcBorders>
              <w:bottom w:val="double" w:sz="4" w:space="0" w:color="auto"/>
            </w:tcBorders>
            <w:vAlign w:val="center"/>
          </w:tcPr>
          <w:p w14:paraId="7D4B5551" w14:textId="4B34587E" w:rsidR="00BC62D1" w:rsidRPr="006402A7" w:rsidRDefault="00BC62D1" w:rsidP="00112A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Замечание, предложение</w:t>
            </w:r>
            <w:r w:rsidR="007C0680" w:rsidRPr="006402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, предлагаемая редакция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4E14FBDC" w14:textId="0649DFB2" w:rsidR="00BC62D1" w:rsidRPr="006402A7" w:rsidRDefault="00BC62D1" w:rsidP="00112A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Заключение разработчика стандарта</w:t>
            </w:r>
          </w:p>
        </w:tc>
      </w:tr>
      <w:tr w:rsidR="006402A7" w:rsidRPr="006402A7" w14:paraId="64621825" w14:textId="77777777" w:rsidTr="008B131F"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09B6" w14:textId="3C1D3BA9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целом по проекту документа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4C0F" w14:textId="77777777" w:rsidR="00552D4D" w:rsidRPr="006402A7" w:rsidRDefault="00552D4D" w:rsidP="00552D4D">
            <w:pPr>
              <w:pStyle w:val="af1"/>
              <w:ind w:left="-108" w:right="-108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6402A7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ВНИИР</w:t>
            </w:r>
          </w:p>
          <w:p w14:paraId="7C3A7B22" w14:textId="2B749FB9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B665" w14:textId="5A829584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Замечаний и предложений нет.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196C2207" w14:textId="1C3B7B65" w:rsidR="00552D4D" w:rsidRPr="006402A7" w:rsidRDefault="008839DE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Принято к сведению.</w:t>
            </w:r>
          </w:p>
        </w:tc>
      </w:tr>
      <w:tr w:rsidR="006402A7" w:rsidRPr="006402A7" w14:paraId="68BF13E8" w14:textId="77777777" w:rsidTr="008B131F">
        <w:tc>
          <w:tcPr>
            <w:tcW w:w="2880" w:type="dxa"/>
          </w:tcPr>
          <w:p w14:paraId="2A444FC8" w14:textId="2675BAA2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целом по проекту документа </w:t>
            </w:r>
          </w:p>
        </w:tc>
        <w:tc>
          <w:tcPr>
            <w:tcW w:w="3122" w:type="dxa"/>
          </w:tcPr>
          <w:p w14:paraId="0D859E77" w14:textId="77777777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ФГУП «ВНИИФТРИ»</w:t>
            </w:r>
          </w:p>
          <w:p w14:paraId="19B57B75" w14:textId="5ECACE6B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5050" w:type="dxa"/>
          </w:tcPr>
          <w:p w14:paraId="2185D85F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 Федеральным законом N </w:t>
            </w:r>
            <w:r w:rsidRPr="006402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402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ФЗ «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обеспечении единства измерений» (с изменениями на 27 декабря 2019 года)</w:t>
            </w:r>
          </w:p>
          <w:p w14:paraId="26CA6A50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12. Утверждение типа стандартных образцов или типа средств измерений 1. Тип стандартных образцов или тип средств измерений, применяемых в сфере государственного регулирования обеспечения единства измерений, подлежит обязательному утверждению на основании положительных результатов испытаний стандартных образцов или средств измерений в целях утверждения 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типа. </w:t>
            </w:r>
          </w:p>
          <w:p w14:paraId="3E5D4293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проекте ГОСТа, п. 1. Область применения указано «для применения в системе государственного учета и контроля ядерных материалов», следовательно, процедура испытаний стандартных образцов должна быть проведена в соответствии со статьей 12 102-ФЗ. </w:t>
            </w:r>
          </w:p>
          <w:p w14:paraId="624DFC23" w14:textId="1ACFCE22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если применение данного ГОСТа не предусмотрено в сфере государственного регулирования обеспечения единства измерений, необходимо дать соответствующее разъяснение в пункте 1 «Область применения».</w:t>
            </w:r>
          </w:p>
        </w:tc>
        <w:tc>
          <w:tcPr>
            <w:tcW w:w="3969" w:type="dxa"/>
          </w:tcPr>
          <w:p w14:paraId="3123A1D4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Принято. </w:t>
            </w:r>
          </w:p>
          <w:p w14:paraId="3F0413B0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 раздел 1 добавлено примечание.</w:t>
            </w:r>
          </w:p>
          <w:p w14:paraId="1A742054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 системе государственного учета и контроля ядерных материалов существуют измерения вне сферы государственного регулирования обеспечения единства измерений, т.е. не входящие в перечень, утвержденный приказом Госкорпорации «Росатом» от 09.12.2020 № 1/14-НПА [4].</w:t>
            </w:r>
          </w:p>
          <w:p w14:paraId="740904BD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СУИК ЯЭМ содержит в том числе измерения вне сферы 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государственного регулирования.</w:t>
            </w:r>
          </w:p>
          <w:p w14:paraId="64CEB33D" w14:textId="3E2E944D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6402A7" w:rsidRPr="006402A7" w14:paraId="509181AA" w14:textId="77777777" w:rsidTr="008B131F">
        <w:tc>
          <w:tcPr>
            <w:tcW w:w="2880" w:type="dxa"/>
          </w:tcPr>
          <w:p w14:paraId="40E186A2" w14:textId="3F64DCC9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целом по проекту документа </w:t>
            </w:r>
          </w:p>
        </w:tc>
        <w:tc>
          <w:tcPr>
            <w:tcW w:w="3122" w:type="dxa"/>
          </w:tcPr>
          <w:p w14:paraId="1B76ECF4" w14:textId="77777777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«ВНИИМС»</w:t>
            </w:r>
          </w:p>
          <w:p w14:paraId="26F6BEA8" w14:textId="58A56771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62FD09A6" w14:textId="3EFD55CD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тексту проекта стандарта встречается формулировка «погрешность результатов испытаний СО», хотя понятие «погрешность» применима к результатам измерений характеристик СО.</w:t>
            </w:r>
          </w:p>
        </w:tc>
        <w:tc>
          <w:tcPr>
            <w:tcW w:w="3969" w:type="dxa"/>
          </w:tcPr>
          <w:p w14:paraId="17D169CC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Принято. </w:t>
            </w:r>
          </w:p>
          <w:p w14:paraId="57D48628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Исправлено по тексту стандарта.</w:t>
            </w:r>
          </w:p>
          <w:p w14:paraId="2067FE3F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6402A7" w:rsidRPr="006402A7" w14:paraId="0ADEFCCE" w14:textId="77777777" w:rsidTr="008B131F">
        <w:tc>
          <w:tcPr>
            <w:tcW w:w="2880" w:type="dxa"/>
          </w:tcPr>
          <w:p w14:paraId="4D0AE68A" w14:textId="6E8142E0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3122" w:type="dxa"/>
          </w:tcPr>
          <w:p w14:paraId="6FEF8548" w14:textId="77777777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ФГБУ «ГНМЦ» Минобороны</w:t>
            </w:r>
          </w:p>
          <w:p w14:paraId="363B1440" w14:textId="3579CE58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6B498934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указаны номера листов наименований разделов документа.</w:t>
            </w:r>
          </w:p>
          <w:p w14:paraId="7F218E37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59DDC6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Предлагаемая редакция:</w:t>
            </w:r>
          </w:p>
          <w:p w14:paraId="1384A61B" w14:textId="239DD045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Указать в содержании номера листов наименований разделов документа.</w:t>
            </w:r>
          </w:p>
        </w:tc>
        <w:tc>
          <w:tcPr>
            <w:tcW w:w="3969" w:type="dxa"/>
          </w:tcPr>
          <w:p w14:paraId="784BAAA6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Принято. </w:t>
            </w:r>
          </w:p>
          <w:p w14:paraId="62E51EE4" w14:textId="0CA33A7A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6402A7" w:rsidRPr="006402A7" w14:paraId="6E0854CA" w14:textId="77777777" w:rsidTr="008B131F">
        <w:tc>
          <w:tcPr>
            <w:tcW w:w="2880" w:type="dxa"/>
          </w:tcPr>
          <w:p w14:paraId="7104E9D1" w14:textId="1830A831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Toc517074589"/>
            <w:bookmarkStart w:id="2" w:name="_Toc535684201"/>
            <w:bookmarkStart w:id="3" w:name="_Toc10266960"/>
            <w:bookmarkStart w:id="4" w:name="_Toc30158400"/>
            <w:r w:rsidRPr="00640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1 «Область применения</w:t>
            </w:r>
            <w:bookmarkEnd w:id="1"/>
            <w:bookmarkEnd w:id="2"/>
            <w:bookmarkEnd w:id="3"/>
            <w:bookmarkEnd w:id="4"/>
            <w:r w:rsidRPr="00640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(и далее по тексту)</w:t>
            </w:r>
          </w:p>
        </w:tc>
        <w:tc>
          <w:tcPr>
            <w:tcW w:w="3122" w:type="dxa"/>
          </w:tcPr>
          <w:p w14:paraId="0112DFA7" w14:textId="77777777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ФГУП «ВНИИФТРИ»</w:t>
            </w:r>
          </w:p>
          <w:p w14:paraId="648AF04F" w14:textId="27907570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5050" w:type="dxa"/>
          </w:tcPr>
          <w:p w14:paraId="37BD52CA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 «испытания» хаотично перемешивается с термином «аттестация».</w:t>
            </w:r>
          </w:p>
          <w:p w14:paraId="751DE21A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77EDAB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Предлагаемая редакция:</w:t>
            </w:r>
          </w:p>
          <w:p w14:paraId="4131EA6E" w14:textId="11E57418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разделе 3 «Термины, определения и сокращения» привести четкое определение и 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применить по всему тексту ГОСТа, начиная с раздела 1.</w:t>
            </w:r>
          </w:p>
        </w:tc>
        <w:tc>
          <w:tcPr>
            <w:tcW w:w="3969" w:type="dxa"/>
          </w:tcPr>
          <w:p w14:paraId="62929A20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Принято. </w:t>
            </w:r>
          </w:p>
          <w:p w14:paraId="0A0D18DF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Добавлен термин «испытания стандартных образцов в целях утверждения типа».</w:t>
            </w:r>
          </w:p>
          <w:p w14:paraId="2AA36E53" w14:textId="1A13F0E4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Термин «аттестация» используется только по отношению к методикам 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измерений.</w:t>
            </w:r>
          </w:p>
          <w:p w14:paraId="32FB4EBC" w14:textId="323457E2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6402A7" w:rsidRPr="006402A7" w14:paraId="755CF398" w14:textId="77777777" w:rsidTr="008B131F">
        <w:tc>
          <w:tcPr>
            <w:tcW w:w="2880" w:type="dxa"/>
          </w:tcPr>
          <w:p w14:paraId="36BDAFE0" w14:textId="314D573E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Раздел 1 «Область применения»</w:t>
            </w:r>
          </w:p>
        </w:tc>
        <w:tc>
          <w:tcPr>
            <w:tcW w:w="3122" w:type="dxa"/>
          </w:tcPr>
          <w:p w14:paraId="04D81432" w14:textId="77777777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ФГУП «ВНИИФТРИ»</w:t>
            </w:r>
          </w:p>
          <w:p w14:paraId="2610E9D6" w14:textId="46FDD0BA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5050" w:type="dxa"/>
          </w:tcPr>
          <w:p w14:paraId="3046F099" w14:textId="77777777" w:rsidR="00552D4D" w:rsidRPr="006402A7" w:rsidRDefault="00552D4D" w:rsidP="00552D4D">
            <w:pPr>
              <w:pStyle w:val="FORMATTEXT"/>
              <w:ind w:left="142" w:right="1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Настоящий стандарт распространяется на процедуры межлабораторных испытаний стандартных образцов и аттестованных объектов (далее – стандартных образцов),</w:t>
            </w:r>
          </w:p>
          <w:p w14:paraId="2C88E78A" w14:textId="77777777" w:rsidR="00552D4D" w:rsidRPr="006402A7" w:rsidRDefault="00552D4D" w:rsidP="00552D4D">
            <w:pPr>
              <w:pStyle w:val="FORMATTEXT"/>
              <w:ind w:left="142" w:right="1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275753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Далее по тексту нет понятия «аттестованных объектов», что это?</w:t>
            </w:r>
          </w:p>
          <w:p w14:paraId="4F4DDBD9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F805B8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Предлагаемая редакция:</w:t>
            </w:r>
          </w:p>
          <w:p w14:paraId="71E778D4" w14:textId="5E0067A4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Привести определение понятия «аттестованных объектов».</w:t>
            </w:r>
          </w:p>
        </w:tc>
        <w:tc>
          <w:tcPr>
            <w:tcW w:w="3969" w:type="dxa"/>
          </w:tcPr>
          <w:p w14:paraId="3F9A361B" w14:textId="5F671F11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Принято частично.</w:t>
            </w:r>
          </w:p>
          <w:p w14:paraId="399985BC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14:paraId="0F89215E" w14:textId="77777777" w:rsidR="00DD1EC7" w:rsidRPr="006402A7" w:rsidRDefault="00DD1EC7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Раздел 1 приведен в новой редакции.</w:t>
            </w:r>
          </w:p>
          <w:p w14:paraId="58133ECC" w14:textId="6FAB3B8E" w:rsidR="00552D4D" w:rsidRPr="006402A7" w:rsidRDefault="00DD1EC7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Секретариат ТК053 – </w:t>
            </w:r>
            <w:r w:rsidR="00552D4D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Сокращение: «</w:t>
            </w:r>
            <w:r w:rsidR="00552D4D" w:rsidRPr="006402A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 – стандартный образец или аттестованный объект системы государственного учета и контроля ядерных материалов»</w:t>
            </w:r>
            <w:r w:rsidR="00552D4D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внесено в раздел 3 </w:t>
            </w:r>
            <w:r w:rsidR="00552D4D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«Термины, определения и сокращения» (подраздел </w:t>
            </w:r>
            <w:r w:rsidR="00552D4D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3.2) и в соответствии с ГОСТ 1.5 используется строго в последующих разделах. </w:t>
            </w:r>
          </w:p>
        </w:tc>
      </w:tr>
      <w:tr w:rsidR="006402A7" w:rsidRPr="006402A7" w14:paraId="08CE3D7B" w14:textId="77777777" w:rsidTr="008B131F">
        <w:tc>
          <w:tcPr>
            <w:tcW w:w="2880" w:type="dxa"/>
          </w:tcPr>
          <w:p w14:paraId="58C86B36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 «Термины, определения и сокращения» (стр. 6). Примечание</w:t>
            </w:r>
          </w:p>
          <w:p w14:paraId="269E1A6D" w14:textId="1BC5CDE9" w:rsidR="00552D4D" w:rsidRPr="006402A7" w:rsidRDefault="00552D4D" w:rsidP="00552D4D">
            <w:pPr>
              <w:pStyle w:val="FORMAT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тексту стандарта</w:t>
            </w:r>
          </w:p>
        </w:tc>
        <w:tc>
          <w:tcPr>
            <w:tcW w:w="3122" w:type="dxa"/>
          </w:tcPr>
          <w:p w14:paraId="0E792E94" w14:textId="77777777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ФБУ «Нижегородский ЦСМ»</w:t>
            </w:r>
          </w:p>
          <w:p w14:paraId="1A6893A7" w14:textId="739614F8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5050" w:type="dxa"/>
          </w:tcPr>
          <w:p w14:paraId="48320EFE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примечании на стр. 6 приведены обозначения ГОСТ Р 8.932–2017 (с указанием года) и ГОСТ Р ИСО 5725-1 (без указания года). Практически по всему тексту стандарта указаны обозначения стандартов с указанием года, за исключением стр. 38.</w:t>
            </w:r>
          </w:p>
          <w:p w14:paraId="4375F6AC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84FA81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Предлагаемая редакция:</w:t>
            </w:r>
          </w:p>
          <w:p w14:paraId="38F52F28" w14:textId="4B8AEE6B" w:rsidR="00552D4D" w:rsidRPr="006402A7" w:rsidRDefault="00552D4D" w:rsidP="00552D4D">
            <w:pPr>
              <w:pStyle w:val="FORMATTEXT"/>
              <w:ind w:left="142" w:right="1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Обозначения стандартов в примечании на стр. 6 и по тексту стандарта должны быть приведены либо все с указанием года, либо все без указания года (одинаково). По всему тексту стандарта указать обозначения стандартов с указанием года.</w:t>
            </w:r>
          </w:p>
        </w:tc>
        <w:tc>
          <w:tcPr>
            <w:tcW w:w="3969" w:type="dxa"/>
          </w:tcPr>
          <w:p w14:paraId="6728CE45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Отклонено.</w:t>
            </w:r>
          </w:p>
          <w:p w14:paraId="311EE1EE" w14:textId="132A8F7C" w:rsidR="00552D4D" w:rsidRPr="006402A7" w:rsidRDefault="00DD1EC7" w:rsidP="004A0733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Секретариат ТК053 – </w:t>
            </w:r>
            <w:r w:rsidR="00552D4D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Содержание и оформление раздела «Нормативные ссылки» и оформление нормативных ссылок в тексте проекта стандарта сделано в соответствии с требованиями ГОСТ</w:t>
            </w:r>
            <w:r w:rsidR="004A0733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 </w:t>
            </w:r>
            <w:r w:rsidR="00552D4D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</w:t>
            </w:r>
            <w:r w:rsidR="004A0733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 </w:t>
            </w:r>
            <w:r w:rsidR="00552D4D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1.5-2012 (пп. 3.6 и 4.3), в том числе в части использования датированных и недатированных ссылок</w:t>
            </w:r>
          </w:p>
        </w:tc>
      </w:tr>
      <w:tr w:rsidR="006402A7" w:rsidRPr="006402A7" w14:paraId="74BBC50E" w14:textId="77777777" w:rsidTr="008B131F">
        <w:tc>
          <w:tcPr>
            <w:tcW w:w="2880" w:type="dxa"/>
          </w:tcPr>
          <w:p w14:paraId="43F61D2B" w14:textId="6A7AC18D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Раздел 3 «Термины, </w:t>
            </w:r>
            <w:r w:rsidRPr="00640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определения и сокращения»</w:t>
            </w:r>
          </w:p>
        </w:tc>
        <w:tc>
          <w:tcPr>
            <w:tcW w:w="3122" w:type="dxa"/>
          </w:tcPr>
          <w:p w14:paraId="026038E2" w14:textId="77777777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lastRenderedPageBreak/>
              <w:t>ФГУП «ВНИИФТРИ»</w:t>
            </w:r>
          </w:p>
          <w:p w14:paraId="53C9C9BF" w14:textId="627CFF3B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15746D8D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Ссылки на [РМГ 29–2013 [3] без указания </w:t>
            </w:r>
            <w:r w:rsidRPr="00640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наличия поясняющих  примечаний недостаточны.</w:t>
            </w:r>
          </w:p>
          <w:p w14:paraId="2E9B83BB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1957AE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Предлагаемая редакция:</w:t>
            </w:r>
          </w:p>
          <w:p w14:paraId="2A457146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51753B6" w14:textId="77777777" w:rsidR="00552D4D" w:rsidRPr="006402A7" w:rsidRDefault="00552D4D" w:rsidP="00552D4D">
            <w:pPr>
              <w:pStyle w:val="FORMATTEXT"/>
              <w:ind w:right="1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ссылках на [РМГ 29–2013 [3], статья __]</w:t>
            </w:r>
          </w:p>
          <w:p w14:paraId="7F4D7707" w14:textId="2AF33952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указывать </w:t>
            </w:r>
            <w:r w:rsidRPr="00640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[РМГ 29–2013 [3], статья____ с примечаниями].</w:t>
            </w:r>
          </w:p>
        </w:tc>
        <w:tc>
          <w:tcPr>
            <w:tcW w:w="3969" w:type="dxa"/>
          </w:tcPr>
          <w:p w14:paraId="4FEACE36" w14:textId="31EB47EE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Принято</w:t>
            </w:r>
            <w:r w:rsidR="004A0733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частично.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</w:p>
          <w:p w14:paraId="6B9D177A" w14:textId="781FDB9E" w:rsidR="004A0733" w:rsidRPr="006402A7" w:rsidRDefault="00DD1EC7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Секретариат ТК053 – </w:t>
            </w:r>
            <w:r w:rsidR="00552D4D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Ссылк</w:t>
            </w:r>
            <w:r w:rsidR="004A0733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</w:t>
            </w:r>
            <w:r w:rsidR="00552D4D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на применение терминов по </w:t>
            </w:r>
            <w:r w:rsidR="004A0733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РМГ </w:t>
            </w:r>
            <w:r w:rsidR="00552D4D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29-2013 </w:t>
            </w:r>
            <w:r w:rsidR="004A0733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 основном </w:t>
            </w:r>
            <w:r w:rsidR="00552D4D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вынесен</w:t>
            </w:r>
            <w:r w:rsidR="004A0733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ы</w:t>
            </w:r>
            <w:r w:rsidR="00552D4D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в первый абзац раздела 3</w:t>
            </w:r>
            <w:r w:rsidR="004A0733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. </w:t>
            </w:r>
          </w:p>
          <w:p w14:paraId="33D27B9A" w14:textId="5580272B" w:rsidR="00552D4D" w:rsidRPr="006402A7" w:rsidRDefault="004A0733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Это сделано в связи с тем, что в примечаниях ко многим терминам РМГ 29-2013 присутствуют внутренние ссылки на пункты РМГ и цитирование терминов, содержащие такие примечания, в других документах некорректно.</w:t>
            </w:r>
          </w:p>
          <w:p w14:paraId="59DC5528" w14:textId="40F409DD" w:rsidR="00552D4D" w:rsidRPr="006402A7" w:rsidRDefault="00552D4D" w:rsidP="00DD1EC7">
            <w:pPr>
              <w:pStyle w:val="FORMATTEX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6402A7" w:rsidRPr="006402A7" w14:paraId="5B4ABD1E" w14:textId="77777777" w:rsidTr="008B131F">
        <w:tc>
          <w:tcPr>
            <w:tcW w:w="2880" w:type="dxa"/>
          </w:tcPr>
          <w:p w14:paraId="0FD146DE" w14:textId="68C3D754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3.1.19 «чистая воспроизводимость: Воспроизводимость измерений, обусловленная всеми влияющими на нее факторами, за исключением факторов, влияющих на сходимость измерений.</w:t>
            </w:r>
          </w:p>
          <w:p w14:paraId="6A9872B6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829F26" w14:textId="2FD21273" w:rsidR="00552D4D" w:rsidRPr="006402A7" w:rsidRDefault="00552D4D" w:rsidP="00552D4D">
            <w:pPr>
              <w:pStyle w:val="FORMAT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 – Понятие использовано в ГОСТ Р 8.932–2017 (подраздел 7.9). Аналогично термину «межлабораторная воспроизводимость» ГОСТ Р ИСО 5725-1.»</w:t>
            </w:r>
          </w:p>
        </w:tc>
        <w:tc>
          <w:tcPr>
            <w:tcW w:w="3122" w:type="dxa"/>
          </w:tcPr>
          <w:p w14:paraId="3F27F318" w14:textId="77777777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«ВНИИМС»</w:t>
            </w:r>
          </w:p>
          <w:p w14:paraId="53206C51" w14:textId="49622D91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5050" w:type="dxa"/>
          </w:tcPr>
          <w:p w14:paraId="3AF7D9A2" w14:textId="77777777" w:rsidR="00552D4D" w:rsidRPr="006402A7" w:rsidRDefault="00552D4D" w:rsidP="00552D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примечании указано, что понятие «чистая воспроизводимость» аналогично термину «межлабораторная воспроизводимость» в ГОСТ Р ИСО 5725-1. Но в ГОСТ Р ИСО 5725-1 не определен и не применяется термин «межлабораторная воспроизводимость».</w:t>
            </w:r>
          </w:p>
          <w:p w14:paraId="5164DC5D" w14:textId="77777777" w:rsidR="00552D4D" w:rsidRPr="006402A7" w:rsidRDefault="00552D4D" w:rsidP="00552D4D">
            <w:pPr>
              <w:keepLines/>
              <w:ind w:firstLine="2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66C4B0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Исключить второе предложение примечания.</w:t>
            </w:r>
          </w:p>
          <w:p w14:paraId="729452CD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396B86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Предлагаемая редакция:</w:t>
            </w:r>
          </w:p>
          <w:p w14:paraId="18DEC0A2" w14:textId="77777777" w:rsidR="00552D4D" w:rsidRPr="006402A7" w:rsidRDefault="00552D4D" w:rsidP="00552D4D">
            <w:pPr>
              <w:keepLines/>
              <w:ind w:firstLine="2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3.1.19 чистая воспроизводимость: Воспроизводимость измерений, обусловленная всеми влияющими на нее факторами, за исключением факторов, влияющих на сходимость измерений.</w:t>
            </w:r>
          </w:p>
          <w:p w14:paraId="3490CF3C" w14:textId="77777777" w:rsidR="00552D4D" w:rsidRPr="006402A7" w:rsidRDefault="00552D4D" w:rsidP="00552D4D">
            <w:pPr>
              <w:keepLines/>
              <w:ind w:firstLine="2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E82E67" w14:textId="326AF61B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 – Понятие использовано в ГОСТ Р 8.932–2017 (подраздел 7.9).</w:t>
            </w:r>
          </w:p>
        </w:tc>
        <w:tc>
          <w:tcPr>
            <w:tcW w:w="3969" w:type="dxa"/>
          </w:tcPr>
          <w:p w14:paraId="6F48EA20" w14:textId="4C704452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Принято.</w:t>
            </w:r>
          </w:p>
        </w:tc>
      </w:tr>
      <w:tr w:rsidR="006402A7" w:rsidRPr="006402A7" w14:paraId="4C125145" w14:textId="77777777" w:rsidTr="008B131F">
        <w:tc>
          <w:tcPr>
            <w:tcW w:w="2880" w:type="dxa"/>
          </w:tcPr>
          <w:p w14:paraId="79C7EA21" w14:textId="3695959C" w:rsidR="00552D4D" w:rsidRPr="006402A7" w:rsidRDefault="00552D4D" w:rsidP="00552D4D">
            <w:pPr>
              <w:pStyle w:val="FORMAT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3.1.20</w:t>
            </w:r>
          </w:p>
        </w:tc>
        <w:tc>
          <w:tcPr>
            <w:tcW w:w="3122" w:type="dxa"/>
          </w:tcPr>
          <w:p w14:paraId="23994BB4" w14:textId="77777777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ФГБУ «ГНМЦ» Минобороны</w:t>
            </w:r>
          </w:p>
          <w:p w14:paraId="056DFF95" w14:textId="5CF0D8CD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5050" w:type="dxa"/>
          </w:tcPr>
          <w:p w14:paraId="7380D6CC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Пропущена буква в «Примечание – Нарду с термином «условия повторяемости…».</w:t>
            </w:r>
          </w:p>
          <w:p w14:paraId="30BD4260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A836DD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Предлагаемая редакция:</w:t>
            </w:r>
          </w:p>
          <w:p w14:paraId="3B4D9BE5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Изложить в следующей редакции:</w:t>
            </w:r>
          </w:p>
          <w:p w14:paraId="2B627157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 – Наряду с термином «условия повторяемости…».</w:t>
            </w:r>
          </w:p>
          <w:p w14:paraId="67F2B9E3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D23399" w14:textId="3CBE0CD1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Принято.</w:t>
            </w:r>
          </w:p>
        </w:tc>
      </w:tr>
      <w:tr w:rsidR="006402A7" w:rsidRPr="006402A7" w14:paraId="4F57968A" w14:textId="77777777" w:rsidTr="008B131F">
        <w:tc>
          <w:tcPr>
            <w:tcW w:w="2880" w:type="dxa"/>
          </w:tcPr>
          <w:p w14:paraId="483F1F44" w14:textId="3E3644B3" w:rsidR="00552D4D" w:rsidRPr="006402A7" w:rsidRDefault="00552D4D" w:rsidP="00552D4D">
            <w:pPr>
              <w:pStyle w:val="FORMAT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3.1.25 «</w:t>
            </w:r>
            <w:r w:rsidRPr="006402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метролог</w:t>
            </w:r>
            <w:r w:rsidRPr="00640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Специалист (группа специалистов), осуществляющий планирование экспериментальных исследований, контроль за их проведением, обработку результатов, необходимые расчеты, и оформляющий отчет (протокол) </w:t>
            </w:r>
            <w:r w:rsidRPr="006402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 аттестации методики (метода) измерений или осуществляющий метрологическую экспертизу материалов аттестации методики (метода) измерений.»</w:t>
            </w:r>
          </w:p>
        </w:tc>
        <w:tc>
          <w:tcPr>
            <w:tcW w:w="3122" w:type="dxa"/>
          </w:tcPr>
          <w:p w14:paraId="65386474" w14:textId="77777777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ФГУП «ВНИИФТРИ»</w:t>
            </w:r>
          </w:p>
          <w:p w14:paraId="389F5915" w14:textId="151C49A3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5050" w:type="dxa"/>
          </w:tcPr>
          <w:p w14:paraId="2D854E42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Аттестацию методики (метода) измерений и метрологическую экспертизу материалов аттестации методики (метода) измерений проводит аккредитованная в установленном порядке организация.</w:t>
            </w:r>
          </w:p>
          <w:p w14:paraId="6E17F252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B82468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Предлагаемая редакция:</w:t>
            </w:r>
          </w:p>
          <w:p w14:paraId="54294B40" w14:textId="5E5983EB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Изменить редакцию.</w:t>
            </w:r>
          </w:p>
        </w:tc>
        <w:tc>
          <w:tcPr>
            <w:tcW w:w="3969" w:type="dxa"/>
          </w:tcPr>
          <w:p w14:paraId="2B26BBEB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Принято. </w:t>
            </w:r>
          </w:p>
          <w:p w14:paraId="0803EF48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Дана новая редакция.</w:t>
            </w:r>
          </w:p>
          <w:p w14:paraId="19FF4685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14:paraId="4F38C12C" w14:textId="4CB2AD6A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«метролог: </w:t>
            </w:r>
            <w:r w:rsidRPr="006402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Специалист (группа специалистов), осуществляющий планирование экспериментальных исследований, метрологическую экспертизу при разработке методики (метода) измерений, контроль за проведением экспериментальных исследований, обработку их результатов, необходимые расчеты и оформление отчета (протокола) при использовании методики (метода) измерений»</w:t>
            </w:r>
          </w:p>
        </w:tc>
      </w:tr>
      <w:tr w:rsidR="006402A7" w:rsidRPr="006402A7" w14:paraId="2333AC65" w14:textId="77777777" w:rsidTr="008B131F">
        <w:tc>
          <w:tcPr>
            <w:tcW w:w="2880" w:type="dxa"/>
          </w:tcPr>
          <w:p w14:paraId="10E8EE24" w14:textId="7CC3782C" w:rsidR="00552D4D" w:rsidRPr="006402A7" w:rsidRDefault="00552D4D" w:rsidP="00552D4D">
            <w:pPr>
              <w:pStyle w:val="FORMAT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3.1.26 «межлабораторный эксперимент: Экспериментальные исследования, </w:t>
            </w:r>
            <w:r w:rsidRPr="00640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проводимые несколькими лабораториями независимо друг от друга с целью испытаний стандартных образцов или </w:t>
            </w:r>
            <w:r w:rsidRPr="006402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аттестации методик (методов) измерений, оценки составляющих погрешности, оценки влияния факторов.»</w:t>
            </w:r>
          </w:p>
        </w:tc>
        <w:tc>
          <w:tcPr>
            <w:tcW w:w="3122" w:type="dxa"/>
          </w:tcPr>
          <w:p w14:paraId="00C146D1" w14:textId="77777777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lastRenderedPageBreak/>
              <w:t>ФГУП «ВНИИФТРИ»</w:t>
            </w:r>
          </w:p>
          <w:p w14:paraId="530485A3" w14:textId="5FAF980F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5050" w:type="dxa"/>
          </w:tcPr>
          <w:p w14:paraId="075F8FE9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Аттестацию методики (метода) измерений и метрологическую экспертизу материалов аттестации методики (метода) измерений проводит аккредитованная в установленном </w:t>
            </w:r>
            <w:r w:rsidRPr="00640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порядке организация.</w:t>
            </w:r>
          </w:p>
          <w:p w14:paraId="782098CC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92C6AE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Предлагаемая редакция:</w:t>
            </w:r>
          </w:p>
          <w:p w14:paraId="6F879EA5" w14:textId="3ADCC71F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Изменить редакцию.</w:t>
            </w:r>
          </w:p>
        </w:tc>
        <w:tc>
          <w:tcPr>
            <w:tcW w:w="3969" w:type="dxa"/>
          </w:tcPr>
          <w:p w14:paraId="42CFB5CC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Принято. </w:t>
            </w:r>
          </w:p>
          <w:p w14:paraId="29993A70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Дана новая редакция.</w:t>
            </w:r>
          </w:p>
          <w:p w14:paraId="0478DF83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bidi="ru-RU"/>
              </w:rPr>
            </w:pPr>
          </w:p>
          <w:p w14:paraId="40DE1761" w14:textId="36046EAF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«межлабораторный эксперимент:</w:t>
            </w:r>
            <w:r w:rsidRPr="006402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402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Экспериментальные исследования, проводимые несколькими лабораториями независимо друг от друга с целью испытаний стандартных образцов»</w:t>
            </w:r>
          </w:p>
        </w:tc>
      </w:tr>
      <w:tr w:rsidR="006402A7" w:rsidRPr="006402A7" w14:paraId="126F7E8B" w14:textId="77777777" w:rsidTr="008B131F">
        <w:tc>
          <w:tcPr>
            <w:tcW w:w="2880" w:type="dxa"/>
          </w:tcPr>
          <w:p w14:paraId="65DD0DB5" w14:textId="622803BD" w:rsidR="00552D4D" w:rsidRPr="006402A7" w:rsidRDefault="00552D4D" w:rsidP="00552D4D">
            <w:pPr>
              <w:pStyle w:val="FORMAT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Раздел 4 «Предварительное   рассмотрение   целей межлабораторного эксперимента»</w:t>
            </w:r>
          </w:p>
        </w:tc>
        <w:tc>
          <w:tcPr>
            <w:tcW w:w="3122" w:type="dxa"/>
          </w:tcPr>
          <w:p w14:paraId="4E6402C1" w14:textId="77777777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ФГУП «ВНИИФТРИ»</w:t>
            </w:r>
          </w:p>
          <w:p w14:paraId="6C63BAC2" w14:textId="344F0C5F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5050" w:type="dxa"/>
          </w:tcPr>
          <w:p w14:paraId="7413C06A" w14:textId="77777777" w:rsidR="00552D4D" w:rsidRPr="006402A7" w:rsidRDefault="00552D4D" w:rsidP="00552D4D">
            <w:pPr>
              <w:pStyle w:val="FORMATTEXT"/>
              <w:ind w:left="142" w:right="11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02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object w:dxaOrig="480" w:dyaOrig="400" w14:anchorId="0EAC6D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 o:ole="">
                  <v:imagedata r:id="rId8" o:title=""/>
                </v:shape>
                <o:OLEObject Type="Embed" ProgID="Equation.3" ShapeID="_x0000_i1025" DrawAspect="Content" ObjectID="_1684760157" r:id="rId9"/>
              </w:object>
            </w:r>
            <w:r w:rsidRPr="006402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составляющая погрешности, которая характеризует правильность измерений. </w:t>
            </w:r>
          </w:p>
          <w:p w14:paraId="34C99094" w14:textId="77777777" w:rsidR="00552D4D" w:rsidRPr="006402A7" w:rsidRDefault="00552D4D" w:rsidP="00552D4D">
            <w:pPr>
              <w:pStyle w:val="FORMATTEXT"/>
              <w:ind w:left="142" w:right="11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02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33BC5129" w14:textId="77777777" w:rsidR="00552D4D" w:rsidRPr="006402A7" w:rsidRDefault="00552D4D" w:rsidP="00552D4D">
            <w:pPr>
              <w:pStyle w:val="FORMATTEXT"/>
              <w:ind w:left="142" w:right="11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02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 следующем абзаце </w:t>
            </w:r>
          </w:p>
          <w:p w14:paraId="5A82721A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02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object w:dxaOrig="480" w:dyaOrig="400" w14:anchorId="07F2437D">
                <v:shape id="_x0000_i1026" type="#_x0000_t75" style="width:28.5pt;height:21.75pt" o:ole="">
                  <v:imagedata r:id="rId10" o:title=""/>
                </v:shape>
                <o:OLEObject Type="Embed" ProgID="Equation.3" ShapeID="_x0000_i1026" DrawAspect="Content" ObjectID="_1684760158" r:id="rId11"/>
              </w:object>
            </w:r>
            <w:r w:rsidRPr="006402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систематическая составляющая погрешности.</w:t>
            </w:r>
          </w:p>
          <w:p w14:paraId="596031FA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5A6A1830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6402A7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Предлагаемая редакция:</w:t>
            </w:r>
          </w:p>
          <w:p w14:paraId="332ED782" w14:textId="77777777" w:rsidR="00552D4D" w:rsidRPr="006402A7" w:rsidRDefault="00552D4D" w:rsidP="00552D4D">
            <w:pPr>
              <w:pStyle w:val="FORMATTEXT"/>
              <w:ind w:left="142" w:right="11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02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Из  ГОСТ Р ИСО 5725-1–2002 Точность (правильность и прецизионность) методов и результатов измерений. Часть 1. Основные положения и определения:</w:t>
            </w:r>
          </w:p>
          <w:p w14:paraId="270E698C" w14:textId="77777777" w:rsidR="00552D4D" w:rsidRPr="006402A7" w:rsidRDefault="00552D4D" w:rsidP="00552D4D">
            <w:pPr>
              <w:pStyle w:val="FORMATTEXT"/>
              <w:ind w:left="142" w:right="11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EF3F919" w14:textId="77777777" w:rsidR="00552D4D" w:rsidRPr="006402A7" w:rsidRDefault="00552D4D" w:rsidP="00552D4D">
            <w:pPr>
              <w:pStyle w:val="FORMATTEXT"/>
              <w:ind w:left="142" w:right="11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02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3 . 7 </w:t>
            </w:r>
            <w:r w:rsidRPr="006402A7">
              <w:rPr>
                <w:rFonts w:ascii="Times New Roman" w:hAnsi="Times New Roman" w:hint="eastAsia"/>
                <w:bCs/>
                <w:color w:val="000000" w:themeColor="text1"/>
                <w:sz w:val="22"/>
                <w:szCs w:val="22"/>
              </w:rPr>
              <w:t>правильность</w:t>
            </w:r>
            <w:r w:rsidRPr="006402A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402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(trueness): Степень близости среднего значения, полученного на основании большой серии результатов измерений (или результатов испытаний), к принятому опорному значению.</w:t>
            </w:r>
          </w:p>
          <w:p w14:paraId="20A81ABC" w14:textId="77777777" w:rsidR="00552D4D" w:rsidRPr="006402A7" w:rsidRDefault="00552D4D" w:rsidP="00552D4D">
            <w:pPr>
              <w:pStyle w:val="FORMATTEXT"/>
              <w:ind w:left="142" w:right="11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02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Примечания</w:t>
            </w:r>
          </w:p>
          <w:p w14:paraId="6C167270" w14:textId="77777777" w:rsidR="00552D4D" w:rsidRPr="006402A7" w:rsidRDefault="00552D4D" w:rsidP="00552D4D">
            <w:pPr>
              <w:pStyle w:val="FORMATTEXT"/>
              <w:ind w:left="142" w:right="11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02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3 Показателем правильности обычно является значение систематической погрешности.</w:t>
            </w:r>
          </w:p>
          <w:p w14:paraId="34313237" w14:textId="77777777" w:rsidR="00552D4D" w:rsidRPr="006402A7" w:rsidRDefault="00552D4D" w:rsidP="00552D4D">
            <w:pPr>
              <w:pStyle w:val="FORMATTEXT"/>
              <w:ind w:left="142" w:right="11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02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 Правильность понимают иногда как "точность среднего значения".</w:t>
            </w:r>
          </w:p>
          <w:p w14:paraId="5E6047D0" w14:textId="77777777" w:rsidR="00552D4D" w:rsidRPr="006402A7" w:rsidRDefault="00552D4D" w:rsidP="00552D4D">
            <w:pPr>
              <w:pStyle w:val="FORMATTEXT"/>
              <w:ind w:left="142" w:right="11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402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Однако такое употребление не рекомендуется [ИСО 3534-1] [1].</w:t>
            </w:r>
          </w:p>
          <w:p w14:paraId="490094CB" w14:textId="2EAFDC9E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Термин "правильность" в отечественных нормативных документах до настоящего времени не применялся. В рамках обеспечения единства измерений термин "правильность (trueness)" - степень близости результата измерений к истинному (действительному) значению измеряемой величины или в случае отсутствия эталона измеряемой величины - степень близости среднего значения, полученного на основании большой серии результатов измерений (или результатов испытаний), к принятому опорному значению.</w:t>
            </w:r>
          </w:p>
        </w:tc>
        <w:tc>
          <w:tcPr>
            <w:tcW w:w="3969" w:type="dxa"/>
          </w:tcPr>
          <w:p w14:paraId="2BAF5C03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Принято. </w:t>
            </w:r>
          </w:p>
          <w:p w14:paraId="0169A4ED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Дана новая редакция.</w:t>
            </w:r>
          </w:p>
          <w:p w14:paraId="36591460" w14:textId="64BA9D30" w:rsidR="00552D4D" w:rsidRPr="006402A7" w:rsidRDefault="00DD1EC7" w:rsidP="00DD1EC7">
            <w:pPr>
              <w:pStyle w:val="FORMATTEX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6402A7">
              <w:rPr>
                <w:rFonts w:ascii="Times New Roman" w:hAnsi="Times New Roman" w:cs="Times New Roman"/>
                <w:color w:val="000000" w:themeColor="text1"/>
                <w:position w:val="-16"/>
                <w:sz w:val="24"/>
                <w:szCs w:val="28"/>
              </w:rPr>
              <w:object w:dxaOrig="480" w:dyaOrig="400" w14:anchorId="405E77CB">
                <v:shape id="_x0000_i1027" type="#_x0000_t75" style="width:24pt;height:19.5pt" o:ole="">
                  <v:imagedata r:id="rId8" o:title=""/>
                </v:shape>
                <o:OLEObject Type="Embed" ProgID="Equation.3" ShapeID="_x0000_i1027" DrawAspect="Content" ObjectID="_1684760159" r:id="rId12"/>
              </w:objec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– систематическая составляющая погрешности (характеристика правильности измерений)»</w:t>
            </w:r>
          </w:p>
        </w:tc>
      </w:tr>
      <w:tr w:rsidR="006402A7" w:rsidRPr="006402A7" w14:paraId="6EBE78EF" w14:textId="77777777" w:rsidTr="008B131F">
        <w:tc>
          <w:tcPr>
            <w:tcW w:w="2880" w:type="dxa"/>
          </w:tcPr>
          <w:p w14:paraId="36B054D4" w14:textId="34CCE01A" w:rsidR="00552D4D" w:rsidRPr="006402A7" w:rsidRDefault="00552D4D" w:rsidP="00552D4D">
            <w:pPr>
              <w:pStyle w:val="FORMATTEX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Раздел 4 «Предварительное   рассмотрение   целей межлабораторного эксперимента»</w:t>
            </w:r>
          </w:p>
        </w:tc>
        <w:tc>
          <w:tcPr>
            <w:tcW w:w="3122" w:type="dxa"/>
          </w:tcPr>
          <w:p w14:paraId="32BE1EB0" w14:textId="77777777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«ВНИИМС»</w:t>
            </w:r>
          </w:p>
          <w:p w14:paraId="25B319A4" w14:textId="4A6B3302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5050" w:type="dxa"/>
          </w:tcPr>
          <w:p w14:paraId="5C77B310" w14:textId="77777777" w:rsidR="00552D4D" w:rsidRPr="006402A7" w:rsidRDefault="00552D4D" w:rsidP="00552D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о применении в качестве аттестованного значения стандартного образца только результатов измерений лаборатории, обеспечивающего минимальное значение погрешности, справедливо только для экспериментальных измерений с известными значениями стандартного образца. В случае же проведения экспериментов со стандартным образцом неизвестных значения и погрешности результаты всех измерений во всех лабораториях равноправны.</w:t>
            </w:r>
          </w:p>
          <w:p w14:paraId="771D5E67" w14:textId="77777777" w:rsidR="00552D4D" w:rsidRPr="006402A7" w:rsidRDefault="00552D4D" w:rsidP="00552D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Допущение о получении результатов измерений для составляющей погрешности, обусловленной факторами, действующими 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только в условиях воспроизводимости измерений с применением различных модификаций методики измерений, сомнительно. Различные методики измерений могут применяться, но метрологические характеристики всех применяемых методик измерений должны быть сопоставимы.</w:t>
            </w:r>
          </w:p>
          <w:p w14:paraId="3CBB7D58" w14:textId="77777777" w:rsidR="00552D4D" w:rsidRPr="006402A7" w:rsidRDefault="00552D4D" w:rsidP="00552D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Выводы по разделу требуют уточнения, так как не раскрывают сущность проведения испытаний стандартных образцов при малом количестве лабораторий, и от данных выводов зависит последующее содержание проекта стандарта.</w:t>
            </w:r>
          </w:p>
          <w:p w14:paraId="62EB6D23" w14:textId="7FC47068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Кроме того, не понятно, почему нельзя применять аттестованную методику измерений, с проведением ее валидации во всех лабораториях, участвующих в эксперименте, провести статистическую обработку полученных результатов и вывести аттестованные значения СО.</w:t>
            </w:r>
          </w:p>
        </w:tc>
        <w:tc>
          <w:tcPr>
            <w:tcW w:w="3969" w:type="dxa"/>
          </w:tcPr>
          <w:p w14:paraId="2E194503" w14:textId="3852134C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Принято.</w:t>
            </w:r>
          </w:p>
          <w:p w14:paraId="694761E9" w14:textId="0B96D89C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Раздел переименован, </w:t>
            </w:r>
          </w:p>
          <w:p w14:paraId="1A79480D" w14:textId="0D44FC11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 начало раздела 4 добавлен</w:t>
            </w:r>
            <w:r w:rsidR="00DD1EC7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ы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пояснени</w:t>
            </w:r>
            <w:r w:rsidR="00DD1EC7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я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  <w:p w14:paraId="7CC6B945" w14:textId="0E8476FB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6402A7" w:rsidRPr="006402A7" w14:paraId="5E860F43" w14:textId="77777777" w:rsidTr="008B131F">
        <w:tc>
          <w:tcPr>
            <w:tcW w:w="2880" w:type="dxa"/>
          </w:tcPr>
          <w:p w14:paraId="1EA410D8" w14:textId="1D236C71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Раздел 4 «Предварительное   рассмотрение целей   межлабораторного эксперимента» (стр. 15)</w:t>
            </w:r>
          </w:p>
        </w:tc>
        <w:tc>
          <w:tcPr>
            <w:tcW w:w="3122" w:type="dxa"/>
          </w:tcPr>
          <w:p w14:paraId="7303E185" w14:textId="77777777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ФБУ «Нижегородский ЦСМ»</w:t>
            </w:r>
          </w:p>
          <w:p w14:paraId="1726E59E" w14:textId="0B829AE2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5C51542A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сравнении формул (7.2), (8.3) и (4.9), можно предположить, что формула (4.9) содержит опечатку: </w:t>
            </w:r>
            <w:r w:rsidRPr="006402A7">
              <w:rPr>
                <w:rFonts w:ascii="Times New Roman" w:hAnsi="Times New Roman" w:cs="Times New Roman"/>
                <w:color w:val="000000" w:themeColor="text1"/>
                <w:position w:val="-32"/>
                <w:sz w:val="24"/>
                <w:szCs w:val="28"/>
              </w:rPr>
              <w:object w:dxaOrig="1300" w:dyaOrig="800" w14:anchorId="63E17BA5">
                <v:shape id="_x0000_i1028" type="#_x0000_t75" style="width:57.75pt;height:36pt" o:ole="">
                  <v:imagedata r:id="rId13" o:title=""/>
                </v:shape>
                <o:OLEObject Type="Embed" ProgID="Equation.3" ShapeID="_x0000_i1028" DrawAspect="Content" ObjectID="_1684760160" r:id="rId14"/>
              </w:objec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(отсутствуют общие скобки).</w:t>
            </w:r>
          </w:p>
          <w:p w14:paraId="3716A653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Предлагаемая редакция:</w:t>
            </w:r>
          </w:p>
          <w:p w14:paraId="4A43AC40" w14:textId="7AF79A89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Исправить опечатку (при наличии).</w:t>
            </w:r>
          </w:p>
        </w:tc>
        <w:tc>
          <w:tcPr>
            <w:tcW w:w="3969" w:type="dxa"/>
          </w:tcPr>
          <w:p w14:paraId="07F0788D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Принято к сведению.</w:t>
            </w:r>
          </w:p>
          <w:p w14:paraId="2133E287" w14:textId="2F4D7996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Формула 4.9 содержит общие скобки, которые отображаются после двойного нажатия левой клавиши мыши (техническая ошибка). Опечатки нет.</w:t>
            </w:r>
          </w:p>
        </w:tc>
      </w:tr>
      <w:tr w:rsidR="006402A7" w:rsidRPr="006402A7" w14:paraId="259D95EE" w14:textId="77777777" w:rsidTr="008B131F">
        <w:tc>
          <w:tcPr>
            <w:tcW w:w="2880" w:type="dxa"/>
          </w:tcPr>
          <w:p w14:paraId="17EA53A4" w14:textId="381D9EAD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6. «Установление аттестуемых характеристик по результатам измерений в 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одной лаборатории без подтверждающих измерений»</w:t>
            </w:r>
          </w:p>
        </w:tc>
        <w:tc>
          <w:tcPr>
            <w:tcW w:w="3122" w:type="dxa"/>
          </w:tcPr>
          <w:p w14:paraId="635D1BC0" w14:textId="77777777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ФГУП «ВНИИМС»</w:t>
            </w:r>
          </w:p>
          <w:p w14:paraId="13976F8E" w14:textId="3203C97B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112117C6" w14:textId="77777777" w:rsidR="00552D4D" w:rsidRPr="006402A7" w:rsidRDefault="00552D4D" w:rsidP="00552D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Установленное исходное требование выполнения алгоритма установления аттестуемых характеристик о подчинении результатов отдельных измерений 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нормальному закону распределения не обосновано. Закон распределения может быть определен результатами многократных измерений.</w:t>
            </w:r>
          </w:p>
          <w:p w14:paraId="3D99CD37" w14:textId="77777777" w:rsidR="00552D4D" w:rsidRPr="006402A7" w:rsidRDefault="00552D4D" w:rsidP="00552D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6278FE" w14:textId="77777777" w:rsidR="00552D4D" w:rsidRPr="006402A7" w:rsidRDefault="00552D4D" w:rsidP="00552D4D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Допущение о том, что количество параллельных определений может быть уменьшено, если априори известно, что погрешность результатов испытаний будет удовлетворять условиям технического задания на СО и при малом количестве n, не согласуется с требованием выполнения алгоритма о не превышении допускаемой погрешности результатов испытаний стандартных образцов, установленной в техническом задании.</w:t>
            </w:r>
          </w:p>
          <w:p w14:paraId="339F5E2C" w14:textId="6CC88316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Кроме того, считаем, что для принятия результатов экспериментов в одной лаборатории без подтверждающих измерений недостаточно известной величины чистой воспроизводимости, которая ниже допускаемой погрешности результатов испытаний стандартных образцов, установленной в техническом задании, а также подчинение результатов измерений нормальному закону распределения.</w:t>
            </w:r>
          </w:p>
        </w:tc>
        <w:tc>
          <w:tcPr>
            <w:tcW w:w="3969" w:type="dxa"/>
          </w:tcPr>
          <w:p w14:paraId="6359C286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Отклонено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5887F4D" w14:textId="77777777" w:rsidR="00552D4D" w:rsidRPr="006402A7" w:rsidRDefault="00552D4D" w:rsidP="00552D4D">
            <w:pPr>
              <w:pStyle w:val="FORMATTEXT"/>
              <w:numPr>
                <w:ilvl w:val="0"/>
                <w:numId w:val="1"/>
              </w:numPr>
              <w:ind w:right="1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разделе указывается на проверку гипотезы о нормальном законе 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распределения результатов.</w:t>
            </w:r>
          </w:p>
          <w:p w14:paraId="608860AC" w14:textId="77777777" w:rsidR="00552D4D" w:rsidRPr="006402A7" w:rsidRDefault="00552D4D" w:rsidP="00552D4D">
            <w:pPr>
              <w:pStyle w:val="FORMATTEXT"/>
              <w:numPr>
                <w:ilvl w:val="0"/>
                <w:numId w:val="1"/>
              </w:numPr>
              <w:ind w:right="1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количества измерений возможно в случае, если их увеличение не приводит к росту суммарной погрешности аттестуемой характеристики.</w:t>
            </w:r>
          </w:p>
          <w:p w14:paraId="6AF18D0F" w14:textId="77777777" w:rsidR="00552D4D" w:rsidRPr="006402A7" w:rsidRDefault="00552D4D" w:rsidP="00552D4D">
            <w:pPr>
              <w:pStyle w:val="FORMATTEXT"/>
              <w:numPr>
                <w:ilvl w:val="0"/>
                <w:numId w:val="1"/>
              </w:numPr>
              <w:ind w:right="1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разделе рассматривается случай, когда подтверждающие измерения или невозможны, или не имеют смысла: погрешности измерений одной лаборатории существенно отличается от погрешностей измерений других лабораторий.</w:t>
            </w:r>
          </w:p>
          <w:p w14:paraId="03EC91AF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6402A7" w:rsidRPr="006402A7" w14:paraId="5F463CE6" w14:textId="77777777" w:rsidTr="008B131F">
        <w:tc>
          <w:tcPr>
            <w:tcW w:w="2880" w:type="dxa"/>
          </w:tcPr>
          <w:p w14:paraId="4EFFC086" w14:textId="4FBD6BD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Раздел 7 «Установление аттестуемых характеристик по результатам измерений в одной лаборатории с 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подтверждающими измерениями»</w:t>
            </w:r>
          </w:p>
        </w:tc>
        <w:tc>
          <w:tcPr>
            <w:tcW w:w="3122" w:type="dxa"/>
          </w:tcPr>
          <w:p w14:paraId="30DEE675" w14:textId="77777777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ФГУП «ВНИИМС»</w:t>
            </w:r>
          </w:p>
          <w:p w14:paraId="4489B4AA" w14:textId="34FE578F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71E4AB61" w14:textId="7CCE7C2F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Эффективность предлагаемого подхода выполнения измерений в одной лаборатории, а привлечения нескольких лабораторий для выполнения подтверждающих измерений, сомнительна. Целесообразно было бы 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провести эксперименты в нескольких лабораториях, а одну лабораторию выбрать для проведения подтверждающих измерений.</w:t>
            </w:r>
          </w:p>
        </w:tc>
        <w:tc>
          <w:tcPr>
            <w:tcW w:w="3969" w:type="dxa"/>
          </w:tcPr>
          <w:p w14:paraId="187F2404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Отклонено.</w:t>
            </w:r>
          </w:p>
          <w:p w14:paraId="6C8FAF55" w14:textId="60957A8D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Эффективность предлагаемого подхода установлена для случая существенного разброса результатов измерений 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лабораторий. В этом случае погрешность среднего по нескольким лабораториям как правило приводит к несоответствию техническому заданию.</w:t>
            </w:r>
          </w:p>
        </w:tc>
      </w:tr>
      <w:tr w:rsidR="006402A7" w:rsidRPr="006402A7" w14:paraId="474657FD" w14:textId="77777777" w:rsidTr="008B131F">
        <w:tc>
          <w:tcPr>
            <w:tcW w:w="2880" w:type="dxa"/>
          </w:tcPr>
          <w:p w14:paraId="224D6336" w14:textId="618B6FE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Раздел 8 «Установление метрологических характеристик СО по результатам измерений нескольких лабораторий»</w:t>
            </w:r>
          </w:p>
        </w:tc>
        <w:tc>
          <w:tcPr>
            <w:tcW w:w="3122" w:type="dxa"/>
          </w:tcPr>
          <w:p w14:paraId="3D50D459" w14:textId="77777777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«ВНИИМС»</w:t>
            </w:r>
          </w:p>
          <w:p w14:paraId="0DE3C8B1" w14:textId="7CCD8CC0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7696D902" w14:textId="53E7EB33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цели испытаний некорректно указано о влиянии на погрешности результатов измерений характеристик СО фактора воспроизводимости, а также допущение неправильности применения методик измерений в отдельных лабораториях.</w:t>
            </w:r>
          </w:p>
        </w:tc>
        <w:tc>
          <w:tcPr>
            <w:tcW w:w="3969" w:type="dxa"/>
          </w:tcPr>
          <w:p w14:paraId="649B3620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Принято частично. </w:t>
            </w:r>
          </w:p>
          <w:p w14:paraId="0336DB59" w14:textId="56DC8305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Дана новая редакция.</w:t>
            </w:r>
          </w:p>
          <w:p w14:paraId="6A89944F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14:paraId="14101019" w14:textId="17D774F9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6402A7" w:rsidRPr="006402A7" w14:paraId="78D4554C" w14:textId="77777777" w:rsidTr="008B131F">
        <w:tc>
          <w:tcPr>
            <w:tcW w:w="2880" w:type="dxa"/>
          </w:tcPr>
          <w:p w14:paraId="3B793C81" w14:textId="2F1DE445" w:rsidR="00552D4D" w:rsidRPr="006402A7" w:rsidRDefault="00552D4D" w:rsidP="0055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8.2 «Анализ результатов межлабораторного эксперимента» (стр. 28), формула (8.9) на стр. 29.</w:t>
            </w:r>
          </w:p>
        </w:tc>
        <w:tc>
          <w:tcPr>
            <w:tcW w:w="3122" w:type="dxa"/>
          </w:tcPr>
          <w:p w14:paraId="66A71259" w14:textId="77777777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ФБУ «Нижегородский ЦСМ»</w:t>
            </w:r>
          </w:p>
          <w:p w14:paraId="3512E499" w14:textId="1D4DF4AE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78E663BA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последнем абзаце на стр. 28 указано: «Если критерий (8.6) не выполнен, то погрешность результатов испытаний Δ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СО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вычисляют по формуле:», на стр. 29 приведена формула (8.9), в которой вычисляется Δ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Э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Не соответствуют обозначения Δ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СО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Δ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Э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Исправить несоответствие.</w:t>
            </w:r>
          </w:p>
          <w:p w14:paraId="398CC192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EAC033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Предлагаемая редакция:</w:t>
            </w:r>
          </w:p>
          <w:p w14:paraId="30D8A337" w14:textId="33DC4D4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Исправить несоответствие обозначений Δ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СО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Δ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Э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87754ED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Принято.</w:t>
            </w:r>
          </w:p>
          <w:p w14:paraId="01FA4276" w14:textId="61FE82BE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6402A7" w:rsidRPr="006402A7" w14:paraId="5BCF0D0D" w14:textId="77777777" w:rsidTr="008B131F">
        <w:tc>
          <w:tcPr>
            <w:tcW w:w="2880" w:type="dxa"/>
            <w:vMerge w:val="restart"/>
          </w:tcPr>
          <w:p w14:paraId="2A8558DA" w14:textId="7C9E2B40" w:rsidR="00552D4D" w:rsidRPr="006402A7" w:rsidRDefault="00552D4D" w:rsidP="0055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А </w:t>
            </w:r>
          </w:p>
        </w:tc>
        <w:tc>
          <w:tcPr>
            <w:tcW w:w="3122" w:type="dxa"/>
            <w:vMerge w:val="restart"/>
          </w:tcPr>
          <w:p w14:paraId="454856E1" w14:textId="77777777" w:rsidR="00552D4D" w:rsidRPr="006402A7" w:rsidRDefault="00552D4D" w:rsidP="00552D4D">
            <w:pPr>
              <w:pStyle w:val="FORMATTEXT"/>
              <w:ind w:left="114" w:right="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«ВНИИМС»</w:t>
            </w:r>
          </w:p>
          <w:p w14:paraId="58AE7444" w14:textId="7E6993F7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37AF4313" w14:textId="70644C25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а) схемы измерений предусматривает применение трех проб «какого либо испытанного СО». Необходимо указать, что пробы испытанных СО должны быть примерно сопоставимыми по составу и метрологическим характеристикам. В противном случае полученные результаты измерений характеристик аттестуемых СО могут быть не предсказуемыми.</w:t>
            </w:r>
          </w:p>
        </w:tc>
        <w:tc>
          <w:tcPr>
            <w:tcW w:w="3969" w:type="dxa"/>
          </w:tcPr>
          <w:p w14:paraId="52CA106A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Принято. </w:t>
            </w:r>
          </w:p>
          <w:p w14:paraId="59ACF8BB" w14:textId="2CE49EC8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Дана новая редакция. </w:t>
            </w:r>
          </w:p>
        </w:tc>
      </w:tr>
      <w:tr w:rsidR="006402A7" w:rsidRPr="006402A7" w14:paraId="43C48EBE" w14:textId="77777777" w:rsidTr="008B131F">
        <w:tc>
          <w:tcPr>
            <w:tcW w:w="2880" w:type="dxa"/>
            <w:vMerge/>
          </w:tcPr>
          <w:p w14:paraId="59F2F8D0" w14:textId="77777777" w:rsidR="00552D4D" w:rsidRPr="006402A7" w:rsidRDefault="00552D4D" w:rsidP="0055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14:paraId="59402651" w14:textId="77777777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0D0ADAB4" w14:textId="59AC2430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б) рекомендаций по выполнению измерений не содержит указаний по среде, применяемого для растворения проб.</w:t>
            </w:r>
          </w:p>
        </w:tc>
        <w:tc>
          <w:tcPr>
            <w:tcW w:w="3969" w:type="dxa"/>
          </w:tcPr>
          <w:p w14:paraId="3BF534DB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Принято. </w:t>
            </w:r>
          </w:p>
          <w:p w14:paraId="7474E6BB" w14:textId="48F99338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Дана новая редакция. Приведена кислота.</w:t>
            </w:r>
          </w:p>
        </w:tc>
      </w:tr>
      <w:tr w:rsidR="006402A7" w:rsidRPr="006402A7" w14:paraId="14368736" w14:textId="77777777" w:rsidTr="008B131F">
        <w:tc>
          <w:tcPr>
            <w:tcW w:w="2880" w:type="dxa"/>
            <w:vMerge/>
          </w:tcPr>
          <w:p w14:paraId="097C6010" w14:textId="77777777" w:rsidR="00552D4D" w:rsidRPr="006402A7" w:rsidRDefault="00552D4D" w:rsidP="0055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14:paraId="037DF83E" w14:textId="77777777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12A91F5E" w14:textId="2991A722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А2 в разделе «Представление результатов» не отражает полноту экспериментов, установленных в пункте б) раздела «Схема измерений».</w:t>
            </w:r>
          </w:p>
        </w:tc>
        <w:tc>
          <w:tcPr>
            <w:tcW w:w="3969" w:type="dxa"/>
          </w:tcPr>
          <w:p w14:paraId="53C58A62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Отклонено. </w:t>
            </w:r>
          </w:p>
          <w:p w14:paraId="7D251F81" w14:textId="5C5AB2EF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Замечание не конкретно.</w:t>
            </w:r>
          </w:p>
        </w:tc>
      </w:tr>
      <w:tr w:rsidR="006402A7" w:rsidRPr="006402A7" w14:paraId="425BD556" w14:textId="77777777" w:rsidTr="008B131F">
        <w:tc>
          <w:tcPr>
            <w:tcW w:w="2880" w:type="dxa"/>
            <w:vMerge/>
          </w:tcPr>
          <w:p w14:paraId="33CAD383" w14:textId="77777777" w:rsidR="00552D4D" w:rsidRPr="006402A7" w:rsidRDefault="00552D4D" w:rsidP="0055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14:paraId="07212774" w14:textId="77777777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1DF33EF8" w14:textId="1E8F52CB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«Представление результатов» не содержит рекомендаций по обработке результатов измерений.</w:t>
            </w:r>
          </w:p>
        </w:tc>
        <w:tc>
          <w:tcPr>
            <w:tcW w:w="3969" w:type="dxa"/>
          </w:tcPr>
          <w:p w14:paraId="7B67F2A9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Принято. </w:t>
            </w:r>
          </w:p>
          <w:p w14:paraId="17C381EB" w14:textId="5DD53115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Дана новая редакция.</w:t>
            </w:r>
          </w:p>
        </w:tc>
      </w:tr>
      <w:tr w:rsidR="006402A7" w:rsidRPr="006402A7" w14:paraId="3A92A346" w14:textId="77777777" w:rsidTr="008B131F">
        <w:tc>
          <w:tcPr>
            <w:tcW w:w="2880" w:type="dxa"/>
          </w:tcPr>
          <w:p w14:paraId="2BD9FFB9" w14:textId="291A9A4C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А (стр. 30)</w:t>
            </w:r>
          </w:p>
        </w:tc>
        <w:tc>
          <w:tcPr>
            <w:tcW w:w="3122" w:type="dxa"/>
          </w:tcPr>
          <w:p w14:paraId="3B1BE2E2" w14:textId="77777777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ФБУ «Нижегородский ЦСМ»</w:t>
            </w:r>
          </w:p>
          <w:p w14:paraId="65341BF8" w14:textId="02C2D281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258D7416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наименовании Приложения А имеется опечатка: </w:t>
            </w:r>
          </w:p>
          <w:p w14:paraId="3EAB3AEC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«Пример программы экспериментов по 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испытани</w:t>
            </w:r>
            <w:r w:rsidRPr="0064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ях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СО».</w:t>
            </w:r>
          </w:p>
          <w:p w14:paraId="4A003BC9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0275E0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Предлагаемая редакция:</w:t>
            </w:r>
          </w:p>
          <w:p w14:paraId="1B21E90A" w14:textId="2770BC69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Исправить опечатку: «Пример программы экспериментов по 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испытани</w:t>
            </w:r>
            <w:r w:rsidRPr="0064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ям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СО».</w:t>
            </w:r>
          </w:p>
        </w:tc>
        <w:tc>
          <w:tcPr>
            <w:tcW w:w="3969" w:type="dxa"/>
          </w:tcPr>
          <w:p w14:paraId="7EF5E657" w14:textId="5DD2D3C9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Принято.</w:t>
            </w:r>
          </w:p>
        </w:tc>
      </w:tr>
      <w:tr w:rsidR="006402A7" w:rsidRPr="006402A7" w14:paraId="3857917D" w14:textId="77777777" w:rsidTr="008B131F">
        <w:tc>
          <w:tcPr>
            <w:tcW w:w="2880" w:type="dxa"/>
          </w:tcPr>
          <w:p w14:paraId="415E8054" w14:textId="1017C37D" w:rsidR="00552D4D" w:rsidRPr="006402A7" w:rsidRDefault="00552D4D" w:rsidP="0055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А (стр. 30)</w:t>
            </w:r>
          </w:p>
        </w:tc>
        <w:tc>
          <w:tcPr>
            <w:tcW w:w="3122" w:type="dxa"/>
          </w:tcPr>
          <w:p w14:paraId="0617C77A" w14:textId="77777777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ФБУ «Нижегородский ЦСМ»</w:t>
            </w:r>
          </w:p>
          <w:p w14:paraId="616DE317" w14:textId="6F448E09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2AF8DE2A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стандарте указано: «Суммарное содержание примесей (металл + неметалл) – не более 0,004 у.м.д., %». Не расшифровано сокращенное наименование измеряемой величины: «</w:t>
            </w:r>
            <w:r w:rsidRPr="0064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у.м.д.»</w:t>
            </w:r>
          </w:p>
          <w:p w14:paraId="286FB8D1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11EF4F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Предлагаемая редакция:</w:t>
            </w:r>
          </w:p>
          <w:p w14:paraId="4FADDB9F" w14:textId="08168B2F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стандарте привести расшифровку сокращения «</w:t>
            </w:r>
            <w:r w:rsidRPr="0064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у.м.д.»</w:t>
            </w:r>
          </w:p>
        </w:tc>
        <w:tc>
          <w:tcPr>
            <w:tcW w:w="3969" w:type="dxa"/>
          </w:tcPr>
          <w:p w14:paraId="73B72316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Принято. </w:t>
            </w:r>
          </w:p>
          <w:p w14:paraId="07F0B620" w14:textId="7BEAA489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Сокращение «у.м.д.» заменено на «массовых долей в уране».</w:t>
            </w:r>
          </w:p>
          <w:p w14:paraId="5BCF3CAD" w14:textId="53CA04FE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6402A7" w:rsidRPr="006402A7" w14:paraId="1F48800D" w14:textId="77777777" w:rsidTr="008B131F">
        <w:tc>
          <w:tcPr>
            <w:tcW w:w="2880" w:type="dxa"/>
          </w:tcPr>
          <w:p w14:paraId="7A58A9AE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А (стр. 32)</w:t>
            </w:r>
          </w:p>
          <w:p w14:paraId="3AB8CEA9" w14:textId="77777777" w:rsidR="00552D4D" w:rsidRPr="006402A7" w:rsidRDefault="00552D4D" w:rsidP="00552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</w:tcPr>
          <w:p w14:paraId="36726B01" w14:textId="77777777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ФБУ «Нижегородский ЦСМ»</w:t>
            </w:r>
          </w:p>
          <w:p w14:paraId="5EDD0ABA" w14:textId="6EBDF033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66754FAB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Приложении А имеются ссылки на следующие стандарты:</w:t>
            </w:r>
          </w:p>
          <w:p w14:paraId="3D7E5160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ГОСТ 12.1.004-91 «ССБТ. Пожарная безопасность. Общие требования»;</w:t>
            </w:r>
          </w:p>
          <w:p w14:paraId="3204AC30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ГОСТ 12.1.005-88 «ССБТ. Общие санитарно-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гигиенические требования к воздуху рабочей зоны»;</w:t>
            </w:r>
          </w:p>
          <w:p w14:paraId="784E7EE2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ГОСТ 12.1.007-76 «ССБТ. Вредные вещества. Классификация и общие требования безопасности».</w:t>
            </w:r>
          </w:p>
          <w:p w14:paraId="76668EF2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разделе 2 «Нормативные ссылки» отсутствуют вышеуказанные стандарты.</w:t>
            </w:r>
          </w:p>
          <w:p w14:paraId="5786DB04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8D0117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Предлагаемая редакция:</w:t>
            </w:r>
          </w:p>
          <w:p w14:paraId="60F15989" w14:textId="1B6FCAFD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в разделе 2 «Нормативные ссылки» ГОСТ 12.1.004-91; ГОСТ 12.1.005-88; ГОСТ 12.1.007-76.</w:t>
            </w:r>
          </w:p>
        </w:tc>
        <w:tc>
          <w:tcPr>
            <w:tcW w:w="3969" w:type="dxa"/>
          </w:tcPr>
          <w:p w14:paraId="43AB03D5" w14:textId="77777777" w:rsidR="00036748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Принято частично.</w:t>
            </w:r>
          </w:p>
          <w:p w14:paraId="2E502B9C" w14:textId="7C354F36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Наименование раздела уточнено: «Пример оформления программы экспериментов по испытаниям стандартного образца или 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аттестованного объекта системы учета и контроля ядерных материалов».</w:t>
            </w:r>
          </w:p>
          <w:p w14:paraId="2604C00D" w14:textId="70245F68" w:rsidR="00552D4D" w:rsidRPr="006402A7" w:rsidRDefault="00036748" w:rsidP="00036748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Секретариат ТК053 – </w:t>
            </w:r>
            <w:r w:rsidR="00552D4D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Т.к. приложение содержит пример оформления программы, то ссылки, приведенные в приложении А, не являются элементами настоящего стандарта и не должны включаться в разделе 2 «Нормативные ссылки»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 в начале приложения дана сноска с соответствующими пояснениями</w:t>
            </w:r>
            <w:r w:rsidR="00552D4D" w:rsidRPr="006402A7">
              <w:rPr>
                <w:i/>
                <w:color w:val="000000" w:themeColor="text1"/>
              </w:rPr>
              <w:t>.</w:t>
            </w:r>
          </w:p>
        </w:tc>
      </w:tr>
      <w:tr w:rsidR="006402A7" w:rsidRPr="006402A7" w14:paraId="779B32D0" w14:textId="77777777" w:rsidTr="008B131F">
        <w:tc>
          <w:tcPr>
            <w:tcW w:w="2880" w:type="dxa"/>
          </w:tcPr>
          <w:p w14:paraId="4783CE2C" w14:textId="4C6FD28F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А (стр. 32)</w:t>
            </w:r>
          </w:p>
        </w:tc>
        <w:tc>
          <w:tcPr>
            <w:tcW w:w="3122" w:type="dxa"/>
          </w:tcPr>
          <w:p w14:paraId="78EDA651" w14:textId="77777777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ФБУ «Нижегородский ЦСМ»</w:t>
            </w:r>
          </w:p>
          <w:p w14:paraId="26895696" w14:textId="6DB72D03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6C117C84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тексте стандарта отсутствует расшифровка сокращений NBS, NBL.</w:t>
            </w:r>
          </w:p>
          <w:p w14:paraId="75E2BC1A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571DDF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Предлагаемая редакция:</w:t>
            </w:r>
          </w:p>
          <w:p w14:paraId="7DCB81D8" w14:textId="2721A132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тексте стандарта расшифровать сокращения NBS, NBL.</w:t>
            </w:r>
          </w:p>
        </w:tc>
        <w:tc>
          <w:tcPr>
            <w:tcW w:w="3969" w:type="dxa"/>
          </w:tcPr>
          <w:p w14:paraId="5031C2F2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Принято. </w:t>
            </w:r>
          </w:p>
          <w:p w14:paraId="03413502" w14:textId="0762524E" w:rsidR="00552D4D" w:rsidRPr="006402A7" w:rsidRDefault="00552D4D" w:rsidP="008B131F">
            <w:pPr>
              <w:pStyle w:val="FORMATTEX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Сокращения наименований зарубежных</w:t>
            </w:r>
            <w:r w:rsidR="00036748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стандартных образцов убраны</w:t>
            </w:r>
          </w:p>
        </w:tc>
      </w:tr>
      <w:tr w:rsidR="006402A7" w:rsidRPr="006402A7" w14:paraId="404EC069" w14:textId="77777777" w:rsidTr="008B131F">
        <w:tc>
          <w:tcPr>
            <w:tcW w:w="2880" w:type="dxa"/>
          </w:tcPr>
          <w:p w14:paraId="40582F01" w14:textId="2A8187C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А.1 Приложения А</w:t>
            </w:r>
          </w:p>
        </w:tc>
        <w:tc>
          <w:tcPr>
            <w:tcW w:w="3122" w:type="dxa"/>
          </w:tcPr>
          <w:p w14:paraId="07330217" w14:textId="77777777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ФБУ «Нижегородский ЦСМ»</w:t>
            </w:r>
          </w:p>
          <w:p w14:paraId="120FFD54" w14:textId="091821B8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627E167F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Таблице А.1 «Примесный состав материала СО» в заголовке граф указано: «Массовая доля элемента по отношению к U, ∙10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%». В такой редакции указание множителя некорректно, поскольку предполагается, что каждое значение, приведенное в графе необходимо умножить на 10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каждое значение в графе должно быть умножено на 10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-4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A31FC4D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A8DA9C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Предлагаемая редакция:</w:t>
            </w:r>
          </w:p>
          <w:p w14:paraId="0A762954" w14:textId="0AD754D6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Предлагаемая редакция заголовка граф: «Массовая доля элемента по отношению к U,   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∙10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-4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%».</w:t>
            </w:r>
          </w:p>
        </w:tc>
        <w:tc>
          <w:tcPr>
            <w:tcW w:w="3969" w:type="dxa"/>
          </w:tcPr>
          <w:p w14:paraId="7072EE01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Принято.</w:t>
            </w:r>
          </w:p>
          <w:p w14:paraId="721C3CA0" w14:textId="082E63D0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6402A7" w:rsidRPr="006402A7" w14:paraId="0C0963AF" w14:textId="77777777" w:rsidTr="008B131F">
        <w:tc>
          <w:tcPr>
            <w:tcW w:w="2880" w:type="dxa"/>
          </w:tcPr>
          <w:p w14:paraId="7084F1A1" w14:textId="4642B243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Таблица А.1 Приложения А</w:t>
            </w:r>
          </w:p>
        </w:tc>
        <w:tc>
          <w:tcPr>
            <w:tcW w:w="3122" w:type="dxa"/>
          </w:tcPr>
          <w:p w14:paraId="5790D025" w14:textId="77777777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ФБУ «Нижегородский ЦСМ»</w:t>
            </w:r>
          </w:p>
          <w:p w14:paraId="373690C5" w14:textId="14B80D58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49E7C148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последней строке Таблицы А.1 приведена некорректная формулировка: «Сумма примесей</w:t>
            </w:r>
            <w:r w:rsidRPr="006402A7">
              <w:rPr>
                <w:color w:val="000000" w:themeColor="text1"/>
              </w:rPr>
              <w:t> 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 12». Необходимо уточнение, например: «сумма массовых долей примесей». При оценке по данным Таблицы, получается, что сумма массовых долей примесей менее 10,9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.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-4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%.</w:t>
            </w:r>
          </w:p>
          <w:p w14:paraId="5AEEB216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32D90D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Предлагаемая редакция:</w:t>
            </w:r>
          </w:p>
          <w:p w14:paraId="435CA2F8" w14:textId="43BD8025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Уточнить формулировку «Сумма примесей &lt; 12», например указать: «Сумма массовых долей примесей  &lt; 12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.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-4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%».</w:t>
            </w:r>
          </w:p>
        </w:tc>
        <w:tc>
          <w:tcPr>
            <w:tcW w:w="3969" w:type="dxa"/>
          </w:tcPr>
          <w:p w14:paraId="53E4CFEC" w14:textId="6472DBCF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Принято.</w:t>
            </w:r>
          </w:p>
        </w:tc>
      </w:tr>
      <w:tr w:rsidR="006402A7" w:rsidRPr="006402A7" w14:paraId="78940BF3" w14:textId="77777777" w:rsidTr="008B131F">
        <w:tc>
          <w:tcPr>
            <w:tcW w:w="2880" w:type="dxa"/>
          </w:tcPr>
          <w:p w14:paraId="1E639BE8" w14:textId="64EA7908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А (стр. 32-33)</w:t>
            </w:r>
          </w:p>
        </w:tc>
        <w:tc>
          <w:tcPr>
            <w:tcW w:w="3122" w:type="dxa"/>
          </w:tcPr>
          <w:p w14:paraId="7950A407" w14:textId="77777777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ФБУ «Нижегородский ЦСМ»</w:t>
            </w:r>
          </w:p>
          <w:p w14:paraId="6E60D225" w14:textId="39EF5479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44CAE707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подразделе «Схема измерений» подпункт г) изложен не полностью: «Измерения следует завершить в течение двух месяцев после получения материала стандартного образца в лабораторию, </w:t>
            </w:r>
            <w:r w:rsidRPr="0064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 не позже….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 </w:t>
            </w:r>
          </w:p>
          <w:p w14:paraId="370DC9E4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выполнению измерений указаны не полностью: не регламентируется процедура взвешивания образцов, отсутствует формула для вычисления массовой доли урана в стандартном образце.</w:t>
            </w:r>
          </w:p>
          <w:p w14:paraId="2706FB35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DFEFC1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Предлагаемая редакция:</w:t>
            </w:r>
          </w:p>
          <w:p w14:paraId="136ABE7E" w14:textId="16FD8E3E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примере «Программы проведения подтверждающих измерений содержания урана в материале стандартного образца состава закиси-окиси урана гравиметрическим методом с пероксидным осаждением в лабораториях» более полно регламентировать 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подраздел «Схема измерений» и рекомендации по выполнению измерений.</w:t>
            </w:r>
          </w:p>
        </w:tc>
        <w:tc>
          <w:tcPr>
            <w:tcW w:w="3969" w:type="dxa"/>
          </w:tcPr>
          <w:p w14:paraId="44763645" w14:textId="77777777" w:rsidR="00C63DCA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Принято частично. </w:t>
            </w:r>
          </w:p>
          <w:p w14:paraId="6FD3A6C9" w14:textId="29FF839D" w:rsidR="00552D4D" w:rsidRPr="006402A7" w:rsidRDefault="00E74BA3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 приложении </w:t>
            </w:r>
            <w:r w:rsidR="00B81331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 </w:t>
            </w:r>
            <w:r w:rsidR="004D6ED1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ра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з</w:t>
            </w:r>
            <w:r w:rsidR="004D6ED1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дел программы </w:t>
            </w:r>
            <w:r w:rsidR="004D6ED1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«Схема измерений»</w:t>
            </w:r>
            <w:r w:rsidR="004D6ED1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вставлена</w:t>
            </w:r>
            <w:r w:rsidR="00552D4D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ссылка на ОСТ 95 175-2003, по которому 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должны </w:t>
            </w:r>
            <w:r w:rsidR="00552D4D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провод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ить</w:t>
            </w:r>
            <w:r w:rsidR="00552D4D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ся измерения.</w:t>
            </w:r>
          </w:p>
          <w:p w14:paraId="011AB4BB" w14:textId="63342A2C" w:rsidR="00E74BA3" w:rsidRPr="006402A7" w:rsidRDefault="00E74BA3" w:rsidP="00B81331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6402A7" w:rsidRPr="006402A7" w14:paraId="2A4C37A6" w14:textId="77777777" w:rsidTr="008B131F">
        <w:tc>
          <w:tcPr>
            <w:tcW w:w="2880" w:type="dxa"/>
          </w:tcPr>
          <w:p w14:paraId="165C8070" w14:textId="55A96F4D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Таблица А.2 Приложения А </w:t>
            </w:r>
          </w:p>
        </w:tc>
        <w:tc>
          <w:tcPr>
            <w:tcW w:w="3122" w:type="dxa"/>
          </w:tcPr>
          <w:p w14:paraId="1113C460" w14:textId="77777777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ФБУ «Нижегородский ЦСМ»</w:t>
            </w:r>
          </w:p>
          <w:p w14:paraId="75B807B3" w14:textId="11714702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2A1FA40F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Таблице А.2 в заголовке одной из граф «Х, % м.д.» измеряемый показатель и единица измерений указаны некорректно. </w:t>
            </w:r>
          </w:p>
          <w:p w14:paraId="1AE5929E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Предлагаемая редакция:</w:t>
            </w:r>
          </w:p>
          <w:p w14:paraId="300C5504" w14:textId="74366F98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заголовке графы указать «Массовая доля урана Х, %».</w:t>
            </w:r>
          </w:p>
        </w:tc>
        <w:tc>
          <w:tcPr>
            <w:tcW w:w="3969" w:type="dxa"/>
          </w:tcPr>
          <w:p w14:paraId="64263F03" w14:textId="42ED5CDF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Принято. </w:t>
            </w:r>
          </w:p>
        </w:tc>
      </w:tr>
      <w:tr w:rsidR="006402A7" w:rsidRPr="006402A7" w14:paraId="7EF050DA" w14:textId="77777777" w:rsidTr="008B131F">
        <w:tc>
          <w:tcPr>
            <w:tcW w:w="2880" w:type="dxa"/>
          </w:tcPr>
          <w:p w14:paraId="1C0007B5" w14:textId="601FB250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А.2 Приложения А</w:t>
            </w:r>
          </w:p>
        </w:tc>
        <w:tc>
          <w:tcPr>
            <w:tcW w:w="3122" w:type="dxa"/>
          </w:tcPr>
          <w:p w14:paraId="34A7D94B" w14:textId="77777777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ФБУ «Нижегородский ЦСМ»</w:t>
            </w:r>
          </w:p>
          <w:p w14:paraId="48346666" w14:textId="390FF88F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6763FCE6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Примечании к Таблице А.2:</w:t>
            </w:r>
          </w:p>
          <w:p w14:paraId="01E9E5F1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«- наименование использованного при испытаниях СО и его метрологические характеристики» пропущено слово «оборудования» после «наименование».</w:t>
            </w:r>
          </w:p>
          <w:p w14:paraId="0526EEA0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9D19B6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Предлагаемая редакция:</w:t>
            </w:r>
          </w:p>
          <w:p w14:paraId="42F044AF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Примечании к Таблице А.2 указать:</w:t>
            </w:r>
          </w:p>
          <w:p w14:paraId="1D492103" w14:textId="1687B582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«- наименование оборудования, использованного при испытаниях СО, и его метрологические характеристики».</w:t>
            </w:r>
          </w:p>
        </w:tc>
        <w:tc>
          <w:tcPr>
            <w:tcW w:w="3969" w:type="dxa"/>
          </w:tcPr>
          <w:p w14:paraId="19842E48" w14:textId="13EDCD11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Принято. </w:t>
            </w:r>
          </w:p>
        </w:tc>
      </w:tr>
      <w:tr w:rsidR="006402A7" w:rsidRPr="006402A7" w14:paraId="6C5F3C30" w14:textId="77777777" w:rsidTr="008B131F">
        <w:tc>
          <w:tcPr>
            <w:tcW w:w="2880" w:type="dxa"/>
          </w:tcPr>
          <w:p w14:paraId="4D8CA77E" w14:textId="3B08A2FF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Б (стр. 35)</w:t>
            </w:r>
          </w:p>
        </w:tc>
        <w:tc>
          <w:tcPr>
            <w:tcW w:w="3122" w:type="dxa"/>
          </w:tcPr>
          <w:p w14:paraId="2CC6615E" w14:textId="77777777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ФБУ «Нижегородский ЦСМ»</w:t>
            </w:r>
          </w:p>
          <w:p w14:paraId="28026F4E" w14:textId="46A93845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6F4AFE16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 Таблицей Б.1 указано:</w:t>
            </w:r>
          </w:p>
          <w:p w14:paraId="2B02853C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настоящем примере использованы следующие сокращенные наименования методик:</w:t>
            </w:r>
          </w:p>
          <w:p w14:paraId="1ABE105D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«Тит» – методика высокопрецизионной титриметрии НБЛ». В тексте стандарта отсутствует расшифровка сокращения НБЛ.</w:t>
            </w:r>
          </w:p>
          <w:p w14:paraId="088670CB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A1C748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Предлагаемая редакция:</w:t>
            </w:r>
          </w:p>
          <w:p w14:paraId="0074D7B6" w14:textId="6166DD16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тексте стандарта расшифровать сокращение НБЛ.</w:t>
            </w:r>
          </w:p>
        </w:tc>
        <w:tc>
          <w:tcPr>
            <w:tcW w:w="3969" w:type="dxa"/>
          </w:tcPr>
          <w:p w14:paraId="5C328F2D" w14:textId="3A79F001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Принято</w:t>
            </w:r>
            <w:r w:rsidR="008B131F"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частично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. </w:t>
            </w:r>
          </w:p>
          <w:p w14:paraId="6E0953FE" w14:textId="24E0B954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Сокращение «НБЛ» удалено.</w:t>
            </w:r>
          </w:p>
          <w:p w14:paraId="1D840276" w14:textId="1AEAB0E0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6402A7" w:rsidRPr="006402A7" w14:paraId="7084F838" w14:textId="77777777" w:rsidTr="008B131F">
        <w:tc>
          <w:tcPr>
            <w:tcW w:w="2880" w:type="dxa"/>
          </w:tcPr>
          <w:p w14:paraId="440C6E36" w14:textId="7D758B70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Б (стр. 36)</w:t>
            </w:r>
          </w:p>
        </w:tc>
        <w:tc>
          <w:tcPr>
            <w:tcW w:w="3122" w:type="dxa"/>
          </w:tcPr>
          <w:p w14:paraId="0E1A1DD3" w14:textId="77777777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ФБУ «Нижегородский 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ЦСМ»</w:t>
            </w:r>
          </w:p>
          <w:p w14:paraId="2BECD57A" w14:textId="6E891531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18252A46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Приложении Б указано, что: «Вычисления 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проводились с использованием электронных таблиц MicrosoftExcel». Вычисления по приведенным формулам могут выполняться разными способами, в том числе и с использованием электронных таблиц MicrosoftExcel. Такое уточнение в тексте стандарта является избыточным.</w:t>
            </w:r>
          </w:p>
          <w:p w14:paraId="64D3802A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E8C911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Предлагаемая редакция:</w:t>
            </w:r>
          </w:p>
          <w:p w14:paraId="37C66437" w14:textId="1D7643AE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Исключить фразу: «Вычисления проводились с использованием электронных таблиц MicrosoftExcel».</w:t>
            </w:r>
          </w:p>
        </w:tc>
        <w:tc>
          <w:tcPr>
            <w:tcW w:w="3969" w:type="dxa"/>
          </w:tcPr>
          <w:p w14:paraId="3E9C301B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Принято.</w:t>
            </w:r>
          </w:p>
          <w:p w14:paraId="50FF62FA" w14:textId="0355B350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6402A7" w:rsidRPr="006402A7" w14:paraId="17A09B9B" w14:textId="77777777" w:rsidTr="008B131F">
        <w:tc>
          <w:tcPr>
            <w:tcW w:w="2880" w:type="dxa"/>
          </w:tcPr>
          <w:p w14:paraId="394D197B" w14:textId="3405E15D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Б</w:t>
            </w:r>
          </w:p>
        </w:tc>
        <w:tc>
          <w:tcPr>
            <w:tcW w:w="3122" w:type="dxa"/>
          </w:tcPr>
          <w:p w14:paraId="0614884E" w14:textId="77777777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ФБУ «Нижегородский ЦСМ»</w:t>
            </w:r>
          </w:p>
          <w:p w14:paraId="5DD76803" w14:textId="2561C238" w:rsidR="00552D4D" w:rsidRPr="006402A7" w:rsidRDefault="00552D4D" w:rsidP="00552D4D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</w:tcPr>
          <w:p w14:paraId="7601D619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Экспериментально установленное аттестованное значение СО не сравнивается с расчетным значением массовой доли урана в чистом 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8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учетом погрешности аттестованного значения стандартного образца и суммы массовых долей примесей).</w:t>
            </w:r>
          </w:p>
          <w:p w14:paraId="3F7F690E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EE0E30" w14:textId="77777777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Предлагаемая редакция:</w:t>
            </w:r>
          </w:p>
          <w:p w14:paraId="2BBE1D3F" w14:textId="68A30194" w:rsidR="00552D4D" w:rsidRPr="006402A7" w:rsidRDefault="00552D4D" w:rsidP="00552D4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демонстрации преимуществ предлагаемого подхода к аттестации стандартных образцов, целесообразно провести сравнение аттестованного значения стандартного образца с расчетным значением массовой доли урана в чистом 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8</w:t>
            </w: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84,800 % (с учетом погрешности аттестованного значения стандартного образца (0,011 % - 0,016 %) и суммы массовых долей примесей 0,001 %).</w:t>
            </w:r>
          </w:p>
        </w:tc>
        <w:tc>
          <w:tcPr>
            <w:tcW w:w="3969" w:type="dxa"/>
          </w:tcPr>
          <w:p w14:paraId="0CEC9A1F" w14:textId="77777777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Отклонено. </w:t>
            </w:r>
          </w:p>
          <w:p w14:paraId="3774D1C7" w14:textId="05CFB8AE" w:rsidR="00552D4D" w:rsidRPr="006402A7" w:rsidRDefault="00552D4D" w:rsidP="00552D4D">
            <w:pPr>
              <w:pStyle w:val="FORMAT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4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Сравнение с теоретическими данными не демонстрирует преимущество метода ввиду того, что количество примесей определяется экспериментально.</w:t>
            </w:r>
          </w:p>
        </w:tc>
      </w:tr>
    </w:tbl>
    <w:p w14:paraId="2B334B92" w14:textId="77777777" w:rsidR="00113014" w:rsidRPr="006402A7" w:rsidRDefault="00113014" w:rsidP="00E60112">
      <w:pPr>
        <w:spacing w:befor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2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Главный метролог ГНМЦ Госкорпорации «Росатом»</w:t>
      </w:r>
      <w:r w:rsidRPr="006402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02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02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02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</w:t>
      </w:r>
      <w:r w:rsidRPr="006402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В.Б. Горшков</w:t>
      </w:r>
    </w:p>
    <w:p w14:paraId="4924C710" w14:textId="77777777" w:rsidR="00BC62D1" w:rsidRPr="006402A7" w:rsidRDefault="00BC62D1" w:rsidP="00113014">
      <w:pPr>
        <w:rPr>
          <w:color w:val="000000" w:themeColor="text1"/>
        </w:rPr>
      </w:pPr>
    </w:p>
    <w:sectPr w:rsidR="00BC62D1" w:rsidRPr="006402A7" w:rsidSect="00BC62D1">
      <w:footerReference w:type="default" r:id="rId15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A1CB4" w14:textId="77777777" w:rsidR="001F179A" w:rsidRDefault="001F179A" w:rsidP="00813ABD">
      <w:pPr>
        <w:spacing w:after="0" w:line="240" w:lineRule="auto"/>
      </w:pPr>
      <w:r>
        <w:separator/>
      </w:r>
    </w:p>
  </w:endnote>
  <w:endnote w:type="continuationSeparator" w:id="0">
    <w:p w14:paraId="0BBE7272" w14:textId="77777777" w:rsidR="001F179A" w:rsidRDefault="001F179A" w:rsidP="0081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1135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8481228" w14:textId="5BF91994" w:rsidR="00DD1EC7" w:rsidRPr="00127DAE" w:rsidRDefault="00DD1EC7" w:rsidP="00127DA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7D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7D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7D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1D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7D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2A0C2" w14:textId="77777777" w:rsidR="001F179A" w:rsidRDefault="001F179A" w:rsidP="00813ABD">
      <w:pPr>
        <w:spacing w:after="0" w:line="240" w:lineRule="auto"/>
      </w:pPr>
      <w:r>
        <w:separator/>
      </w:r>
    </w:p>
  </w:footnote>
  <w:footnote w:type="continuationSeparator" w:id="0">
    <w:p w14:paraId="6378FE28" w14:textId="77777777" w:rsidR="001F179A" w:rsidRDefault="001F179A" w:rsidP="0081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4DB4"/>
    <w:multiLevelType w:val="hybridMultilevel"/>
    <w:tmpl w:val="39700E8A"/>
    <w:lvl w:ilvl="0" w:tplc="A238B69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D1"/>
    <w:rsid w:val="00016F78"/>
    <w:rsid w:val="00036748"/>
    <w:rsid w:val="0006532E"/>
    <w:rsid w:val="000666C6"/>
    <w:rsid w:val="00067F5A"/>
    <w:rsid w:val="00072CFE"/>
    <w:rsid w:val="00074360"/>
    <w:rsid w:val="000864C3"/>
    <w:rsid w:val="000B3CB8"/>
    <w:rsid w:val="000C310D"/>
    <w:rsid w:val="000C5BF6"/>
    <w:rsid w:val="000F2359"/>
    <w:rsid w:val="00105ABA"/>
    <w:rsid w:val="00112AE7"/>
    <w:rsid w:val="00113014"/>
    <w:rsid w:val="00115583"/>
    <w:rsid w:val="00127DAE"/>
    <w:rsid w:val="00143BC0"/>
    <w:rsid w:val="00152B36"/>
    <w:rsid w:val="00153DD7"/>
    <w:rsid w:val="00170932"/>
    <w:rsid w:val="00185BD7"/>
    <w:rsid w:val="001A3CD5"/>
    <w:rsid w:val="001B7D85"/>
    <w:rsid w:val="001C4ABC"/>
    <w:rsid w:val="001D0D20"/>
    <w:rsid w:val="001D0DE7"/>
    <w:rsid w:val="001F179A"/>
    <w:rsid w:val="00237A33"/>
    <w:rsid w:val="00240E9E"/>
    <w:rsid w:val="002556C3"/>
    <w:rsid w:val="00256F05"/>
    <w:rsid w:val="0028678F"/>
    <w:rsid w:val="002C3C6F"/>
    <w:rsid w:val="002E770F"/>
    <w:rsid w:val="002F595F"/>
    <w:rsid w:val="00351C5E"/>
    <w:rsid w:val="0038028F"/>
    <w:rsid w:val="00384AF2"/>
    <w:rsid w:val="0039532E"/>
    <w:rsid w:val="003B49F0"/>
    <w:rsid w:val="0040735C"/>
    <w:rsid w:val="00412617"/>
    <w:rsid w:val="004363BE"/>
    <w:rsid w:val="0044234E"/>
    <w:rsid w:val="00443BAB"/>
    <w:rsid w:val="00451DD0"/>
    <w:rsid w:val="00472AE1"/>
    <w:rsid w:val="00473A16"/>
    <w:rsid w:val="00481FCA"/>
    <w:rsid w:val="00485407"/>
    <w:rsid w:val="004A0733"/>
    <w:rsid w:val="004B1DDA"/>
    <w:rsid w:val="004C7DDF"/>
    <w:rsid w:val="004D66E7"/>
    <w:rsid w:val="004D6ED1"/>
    <w:rsid w:val="00507D68"/>
    <w:rsid w:val="00520868"/>
    <w:rsid w:val="0054730C"/>
    <w:rsid w:val="00552D4D"/>
    <w:rsid w:val="005B418C"/>
    <w:rsid w:val="005C1334"/>
    <w:rsid w:val="005C557E"/>
    <w:rsid w:val="00606FA4"/>
    <w:rsid w:val="00636A1E"/>
    <w:rsid w:val="006402A7"/>
    <w:rsid w:val="006721E3"/>
    <w:rsid w:val="006813AE"/>
    <w:rsid w:val="006A3A47"/>
    <w:rsid w:val="006C23FE"/>
    <w:rsid w:val="006D769C"/>
    <w:rsid w:val="006F7A18"/>
    <w:rsid w:val="007031F4"/>
    <w:rsid w:val="00717F18"/>
    <w:rsid w:val="0075070D"/>
    <w:rsid w:val="00765FE2"/>
    <w:rsid w:val="007B5950"/>
    <w:rsid w:val="007C0680"/>
    <w:rsid w:val="007C3A28"/>
    <w:rsid w:val="007C3D0F"/>
    <w:rsid w:val="00813ABD"/>
    <w:rsid w:val="00820A67"/>
    <w:rsid w:val="008364AF"/>
    <w:rsid w:val="0084337E"/>
    <w:rsid w:val="008778A7"/>
    <w:rsid w:val="008839DE"/>
    <w:rsid w:val="008A3878"/>
    <w:rsid w:val="008A49BD"/>
    <w:rsid w:val="008B131F"/>
    <w:rsid w:val="0092583D"/>
    <w:rsid w:val="00961327"/>
    <w:rsid w:val="009775FC"/>
    <w:rsid w:val="009B041A"/>
    <w:rsid w:val="009D5E1B"/>
    <w:rsid w:val="009E36F9"/>
    <w:rsid w:val="009E4312"/>
    <w:rsid w:val="009F6052"/>
    <w:rsid w:val="00A02753"/>
    <w:rsid w:val="00A41A7A"/>
    <w:rsid w:val="00A479F2"/>
    <w:rsid w:val="00A50981"/>
    <w:rsid w:val="00AA0CAF"/>
    <w:rsid w:val="00AB1AFD"/>
    <w:rsid w:val="00AC6B5D"/>
    <w:rsid w:val="00AE4067"/>
    <w:rsid w:val="00AF3D8D"/>
    <w:rsid w:val="00B0273F"/>
    <w:rsid w:val="00B51573"/>
    <w:rsid w:val="00B64018"/>
    <w:rsid w:val="00B81331"/>
    <w:rsid w:val="00BC62D1"/>
    <w:rsid w:val="00BC6CE1"/>
    <w:rsid w:val="00BE3F67"/>
    <w:rsid w:val="00BF7D34"/>
    <w:rsid w:val="00C02769"/>
    <w:rsid w:val="00C03D2D"/>
    <w:rsid w:val="00C06D60"/>
    <w:rsid w:val="00C34E9D"/>
    <w:rsid w:val="00C431B3"/>
    <w:rsid w:val="00C63DCA"/>
    <w:rsid w:val="00CD399C"/>
    <w:rsid w:val="00CE4991"/>
    <w:rsid w:val="00CF686F"/>
    <w:rsid w:val="00CF6A13"/>
    <w:rsid w:val="00D33E1C"/>
    <w:rsid w:val="00D433F0"/>
    <w:rsid w:val="00D44396"/>
    <w:rsid w:val="00D44B82"/>
    <w:rsid w:val="00D47DAB"/>
    <w:rsid w:val="00D53329"/>
    <w:rsid w:val="00D57BF8"/>
    <w:rsid w:val="00D9004C"/>
    <w:rsid w:val="00D905D0"/>
    <w:rsid w:val="00D94B4F"/>
    <w:rsid w:val="00D95132"/>
    <w:rsid w:val="00DB1C0D"/>
    <w:rsid w:val="00DD1EC7"/>
    <w:rsid w:val="00DE2383"/>
    <w:rsid w:val="00DF1104"/>
    <w:rsid w:val="00E5013E"/>
    <w:rsid w:val="00E60112"/>
    <w:rsid w:val="00E721A2"/>
    <w:rsid w:val="00E74BA3"/>
    <w:rsid w:val="00E776DE"/>
    <w:rsid w:val="00ED1B56"/>
    <w:rsid w:val="00ED5AB6"/>
    <w:rsid w:val="00F050C3"/>
    <w:rsid w:val="00F15B21"/>
    <w:rsid w:val="00F169EC"/>
    <w:rsid w:val="00F27B3F"/>
    <w:rsid w:val="00F32F0A"/>
    <w:rsid w:val="00F431CA"/>
    <w:rsid w:val="00F43C04"/>
    <w:rsid w:val="00F5098B"/>
    <w:rsid w:val="00F5727C"/>
    <w:rsid w:val="00F627FB"/>
    <w:rsid w:val="00F90306"/>
    <w:rsid w:val="00F92666"/>
    <w:rsid w:val="00F93122"/>
    <w:rsid w:val="00F954C8"/>
    <w:rsid w:val="00FA5451"/>
    <w:rsid w:val="00FC4718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3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link w:val="a6"/>
    <w:uiPriority w:val="10"/>
    <w:qFormat/>
    <w:rsid w:val="00153DD7"/>
    <w:pPr>
      <w:spacing w:after="0" w:line="240" w:lineRule="auto"/>
      <w:ind w:left="426" w:right="282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Название Знак"/>
    <w:link w:val="a4"/>
    <w:uiPriority w:val="10"/>
    <w:rsid w:val="00BC62D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Title"/>
    <w:basedOn w:val="a"/>
    <w:next w:val="a"/>
    <w:link w:val="1"/>
    <w:uiPriority w:val="10"/>
    <w:qFormat/>
    <w:rsid w:val="00BC62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BC62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RMATTEXT">
    <w:name w:val=".FORMATTEXT"/>
    <w:uiPriority w:val="99"/>
    <w:rsid w:val="00BC6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Основной"/>
    <w:basedOn w:val="a"/>
    <w:qFormat/>
    <w:rsid w:val="00BC62D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1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3ABD"/>
  </w:style>
  <w:style w:type="paragraph" w:styleId="aa">
    <w:name w:val="footer"/>
    <w:basedOn w:val="a"/>
    <w:link w:val="ab"/>
    <w:uiPriority w:val="99"/>
    <w:unhideWhenUsed/>
    <w:rsid w:val="0081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3ABD"/>
  </w:style>
  <w:style w:type="character" w:styleId="ac">
    <w:name w:val="annotation reference"/>
    <w:basedOn w:val="a0"/>
    <w:uiPriority w:val="99"/>
    <w:semiHidden/>
    <w:unhideWhenUsed/>
    <w:rsid w:val="00BF7D3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F7D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F7D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7D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7D34"/>
    <w:rPr>
      <w:b/>
      <w:bCs/>
      <w:sz w:val="20"/>
      <w:szCs w:val="20"/>
    </w:rPr>
  </w:style>
  <w:style w:type="paragraph" w:customStyle="1" w:styleId="af1">
    <w:basedOn w:val="a"/>
    <w:next w:val="a5"/>
    <w:qFormat/>
    <w:rsid w:val="00552D4D"/>
    <w:pPr>
      <w:spacing w:after="0" w:line="240" w:lineRule="auto"/>
      <w:ind w:left="426" w:right="282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link w:val="a6"/>
    <w:uiPriority w:val="10"/>
    <w:qFormat/>
    <w:rsid w:val="00153DD7"/>
    <w:pPr>
      <w:spacing w:after="0" w:line="240" w:lineRule="auto"/>
      <w:ind w:left="426" w:right="282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Название Знак"/>
    <w:link w:val="a4"/>
    <w:uiPriority w:val="10"/>
    <w:rsid w:val="00BC62D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Title"/>
    <w:basedOn w:val="a"/>
    <w:next w:val="a"/>
    <w:link w:val="1"/>
    <w:uiPriority w:val="10"/>
    <w:qFormat/>
    <w:rsid w:val="00BC62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BC62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RMATTEXT">
    <w:name w:val=".FORMATTEXT"/>
    <w:uiPriority w:val="99"/>
    <w:rsid w:val="00BC6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Основной"/>
    <w:basedOn w:val="a"/>
    <w:qFormat/>
    <w:rsid w:val="00BC62D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1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3ABD"/>
  </w:style>
  <w:style w:type="paragraph" w:styleId="aa">
    <w:name w:val="footer"/>
    <w:basedOn w:val="a"/>
    <w:link w:val="ab"/>
    <w:uiPriority w:val="99"/>
    <w:unhideWhenUsed/>
    <w:rsid w:val="0081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3ABD"/>
  </w:style>
  <w:style w:type="character" w:styleId="ac">
    <w:name w:val="annotation reference"/>
    <w:basedOn w:val="a0"/>
    <w:uiPriority w:val="99"/>
    <w:semiHidden/>
    <w:unhideWhenUsed/>
    <w:rsid w:val="00BF7D3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F7D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F7D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7D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7D34"/>
    <w:rPr>
      <w:b/>
      <w:bCs/>
      <w:sz w:val="20"/>
      <w:szCs w:val="20"/>
    </w:rPr>
  </w:style>
  <w:style w:type="paragraph" w:customStyle="1" w:styleId="af1">
    <w:basedOn w:val="a"/>
    <w:next w:val="a5"/>
    <w:qFormat/>
    <w:rsid w:val="00552D4D"/>
    <w:pPr>
      <w:spacing w:after="0" w:line="240" w:lineRule="auto"/>
      <w:ind w:left="426" w:right="282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Свирская Ирина</cp:lastModifiedBy>
  <cp:revision>2</cp:revision>
  <dcterms:created xsi:type="dcterms:W3CDTF">2021-06-09T13:04:00Z</dcterms:created>
  <dcterms:modified xsi:type="dcterms:W3CDTF">2021-06-09T13:04:00Z</dcterms:modified>
</cp:coreProperties>
</file>