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FC" w:rsidRDefault="006E7316" w:rsidP="00965879">
      <w:pPr>
        <w:pStyle w:val="1"/>
        <w:jc w:val="center"/>
      </w:pPr>
      <w:bookmarkStart w:id="0" w:name="_GoBack"/>
      <w:bookmarkEnd w:id="0"/>
      <w:r>
        <w:t>Научный редактор</w:t>
      </w:r>
    </w:p>
    <w:p w:rsidR="001949FC" w:rsidRDefault="000A6073" w:rsidP="00D67CC2">
      <w:pPr>
        <w:pStyle w:val="1"/>
        <w:spacing w:before="0" w:after="0" w:line="240" w:lineRule="auto"/>
      </w:pPr>
      <w:r>
        <w:t>1. Должностные обязанности</w:t>
      </w:r>
    </w:p>
    <w:p w:rsidR="001A0280" w:rsidRPr="001A0280" w:rsidRDefault="001A0280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 w:rsidRPr="001A0280">
        <w:t xml:space="preserve">научное редактирование </w:t>
      </w:r>
      <w:r w:rsidR="009A5F36">
        <w:t xml:space="preserve">статей </w:t>
      </w:r>
      <w:r w:rsidRPr="001A0280">
        <w:t>с целью обеспечения высокого научного и литературного уровня изданий;</w:t>
      </w:r>
    </w:p>
    <w:p w:rsidR="009A5F36" w:rsidRDefault="009A5F36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>
        <w:t>с</w:t>
      </w:r>
      <w:r w:rsidR="001A0280" w:rsidRPr="001A0280">
        <w:t>оставлени</w:t>
      </w:r>
      <w:r>
        <w:t>е</w:t>
      </w:r>
      <w:r w:rsidR="001A0280" w:rsidRPr="001A0280">
        <w:t xml:space="preserve"> тематических планов </w:t>
      </w:r>
      <w:r>
        <w:t xml:space="preserve">номеров </w:t>
      </w:r>
      <w:r w:rsidR="001A0280" w:rsidRPr="001A0280">
        <w:t>научно</w:t>
      </w:r>
      <w:r>
        <w:t>-технических журналов;</w:t>
      </w:r>
    </w:p>
    <w:p w:rsidR="001A0280" w:rsidRPr="001A0280" w:rsidRDefault="001A0280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 w:rsidRPr="001A0280">
        <w:t>подбор</w:t>
      </w:r>
      <w:r w:rsidR="009A5F36">
        <w:t xml:space="preserve"> </w:t>
      </w:r>
      <w:r w:rsidRPr="001A0280">
        <w:t>рецензентов;</w:t>
      </w:r>
    </w:p>
    <w:p w:rsidR="001A0280" w:rsidRPr="001A0280" w:rsidRDefault="009A5F36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>
        <w:t>р</w:t>
      </w:r>
      <w:r w:rsidR="001A0280" w:rsidRPr="001A0280">
        <w:t>ассм</w:t>
      </w:r>
      <w:r>
        <w:t xml:space="preserve">отрение </w:t>
      </w:r>
      <w:r w:rsidR="001A0280" w:rsidRPr="001A0280">
        <w:t>поступивши</w:t>
      </w:r>
      <w:r>
        <w:t>х</w:t>
      </w:r>
      <w:r w:rsidR="001A0280" w:rsidRPr="001A0280">
        <w:t xml:space="preserve"> от авторов рукопис</w:t>
      </w:r>
      <w:r>
        <w:t xml:space="preserve">ей </w:t>
      </w:r>
      <w:r w:rsidR="001A0280" w:rsidRPr="001A0280">
        <w:t>и рецензи</w:t>
      </w:r>
      <w:r>
        <w:t>й</w:t>
      </w:r>
      <w:r w:rsidR="001A0280" w:rsidRPr="001A0280">
        <w:t xml:space="preserve"> на них,</w:t>
      </w:r>
      <w:r>
        <w:t xml:space="preserve"> </w:t>
      </w:r>
      <w:r w:rsidR="00FE5F96">
        <w:t>п</w:t>
      </w:r>
      <w:r w:rsidR="00FE5F96" w:rsidRPr="001A0280">
        <w:t>ровер</w:t>
      </w:r>
      <w:r w:rsidR="00FE5F96">
        <w:t xml:space="preserve">ка </w:t>
      </w:r>
      <w:r w:rsidR="00FE5F96" w:rsidRPr="001A0280">
        <w:t>комплектност</w:t>
      </w:r>
      <w:r w:rsidR="00FE5F96">
        <w:t xml:space="preserve">и </w:t>
      </w:r>
      <w:r w:rsidR="00FE5F96" w:rsidRPr="001A0280">
        <w:t>представленного материала</w:t>
      </w:r>
      <w:r w:rsidR="00FE5F96">
        <w:t xml:space="preserve">, </w:t>
      </w:r>
      <w:r w:rsidR="001A0280" w:rsidRPr="001A0280">
        <w:t>подгот</w:t>
      </w:r>
      <w:r>
        <w:t xml:space="preserve">овка </w:t>
      </w:r>
      <w:r w:rsidR="001A0280" w:rsidRPr="001A0280">
        <w:t>заключения о возможности издания рукопис</w:t>
      </w:r>
      <w:r>
        <w:t>и в</w:t>
      </w:r>
      <w:r w:rsidR="001A0280" w:rsidRPr="001A0280">
        <w:t xml:space="preserve"> предоставленном виде или после доработки с учетом предлагаемых исправлений, дополнений, сокращений;</w:t>
      </w:r>
    </w:p>
    <w:p w:rsidR="00924282" w:rsidRDefault="00924282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>
        <w:t>проверка научных статей на актуальность, новизну;</w:t>
      </w:r>
    </w:p>
    <w:p w:rsidR="001A0280" w:rsidRPr="001A0280" w:rsidRDefault="009A5F36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>
        <w:t>р</w:t>
      </w:r>
      <w:r w:rsidR="001A0280" w:rsidRPr="001A0280">
        <w:t>едактир</w:t>
      </w:r>
      <w:r>
        <w:t xml:space="preserve">ование </w:t>
      </w:r>
      <w:r w:rsidR="001A0280" w:rsidRPr="001A0280">
        <w:t>приняты</w:t>
      </w:r>
      <w:r>
        <w:t>х</w:t>
      </w:r>
      <w:r w:rsidR="001A0280" w:rsidRPr="001A0280">
        <w:t xml:space="preserve"> к изданию </w:t>
      </w:r>
      <w:r>
        <w:t>статей</w:t>
      </w:r>
      <w:r w:rsidR="001A0280" w:rsidRPr="001A0280">
        <w:t xml:space="preserve">, </w:t>
      </w:r>
      <w:r>
        <w:t xml:space="preserve">рекомендации </w:t>
      </w:r>
      <w:r w:rsidR="001A0280" w:rsidRPr="001A0280">
        <w:t>авторам</w:t>
      </w:r>
      <w:r>
        <w:t xml:space="preserve"> </w:t>
      </w:r>
      <w:r w:rsidR="001A0280" w:rsidRPr="001A0280">
        <w:t>по улучшению структуры рукопис</w:t>
      </w:r>
      <w:r>
        <w:t>и</w:t>
      </w:r>
      <w:r w:rsidR="001A0280" w:rsidRPr="001A0280">
        <w:t>, выбору терминов, оформлению иллюстраций и т. п., согласов</w:t>
      </w:r>
      <w:r w:rsidR="00FE5F96">
        <w:t xml:space="preserve">ание </w:t>
      </w:r>
      <w:r w:rsidR="001A0280" w:rsidRPr="001A0280">
        <w:t xml:space="preserve">с </w:t>
      </w:r>
      <w:r w:rsidR="00FE5F96">
        <w:t xml:space="preserve">авторами </w:t>
      </w:r>
      <w:r w:rsidR="001A0280" w:rsidRPr="001A0280">
        <w:t>изменени</w:t>
      </w:r>
      <w:r w:rsidR="00FE5F96">
        <w:t>й</w:t>
      </w:r>
      <w:r w:rsidR="001A0280" w:rsidRPr="001A0280">
        <w:t>;</w:t>
      </w:r>
    </w:p>
    <w:p w:rsidR="001A0280" w:rsidRPr="001A0280" w:rsidRDefault="00FE5F96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>
        <w:t xml:space="preserve">проверка </w:t>
      </w:r>
      <w:r w:rsidR="001A0280" w:rsidRPr="001A0280">
        <w:t>соответстви</w:t>
      </w:r>
      <w:r>
        <w:t>я текста статьи названию</w:t>
      </w:r>
      <w:r w:rsidR="001A0280" w:rsidRPr="001A0280">
        <w:t>,</w:t>
      </w:r>
      <w:r>
        <w:t xml:space="preserve"> </w:t>
      </w:r>
      <w:r w:rsidR="001A0280" w:rsidRPr="001A0280">
        <w:t xml:space="preserve">названий разделов их содержанию, </w:t>
      </w:r>
      <w:r w:rsidR="00924282">
        <w:t xml:space="preserve">проверка </w:t>
      </w:r>
      <w:r w:rsidR="001A0280" w:rsidRPr="001A0280">
        <w:t>правильност</w:t>
      </w:r>
      <w:r>
        <w:t xml:space="preserve">и </w:t>
      </w:r>
      <w:r w:rsidR="001A0280" w:rsidRPr="001A0280">
        <w:t>написания цитат и цифровых данных, употребления и написания имен, символов,</w:t>
      </w:r>
      <w:r>
        <w:t xml:space="preserve"> формул, </w:t>
      </w:r>
      <w:r w:rsidR="001A0280" w:rsidRPr="001A0280">
        <w:t xml:space="preserve">научно-технических терминов, единиц измерения, оформления </w:t>
      </w:r>
      <w:r>
        <w:t>списков литературы, метаданных статьи;</w:t>
      </w:r>
    </w:p>
    <w:p w:rsidR="001A0280" w:rsidRPr="001A0280" w:rsidRDefault="001A0280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 w:rsidRPr="001A0280">
        <w:t>литературное редактирование рукописи;</w:t>
      </w:r>
    </w:p>
    <w:p w:rsidR="00924282" w:rsidRDefault="00924282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 w:rsidRPr="001A0280">
        <w:t>определ</w:t>
      </w:r>
      <w:r>
        <w:t xml:space="preserve">ение необходимости, вида, размера и </w:t>
      </w:r>
      <w:r w:rsidRPr="001A0280">
        <w:t>мест</w:t>
      </w:r>
      <w:r>
        <w:t>а иллюстраций</w:t>
      </w:r>
      <w:r w:rsidRPr="001A0280">
        <w:t xml:space="preserve"> в издании</w:t>
      </w:r>
      <w:r>
        <w:t xml:space="preserve"> </w:t>
      </w:r>
      <w:r w:rsidR="00FE5F96">
        <w:t>с</w:t>
      </w:r>
      <w:r w:rsidR="001A0280" w:rsidRPr="001A0280">
        <w:t>овместно с авторами и техническим редактором</w:t>
      </w:r>
      <w:r>
        <w:t>;</w:t>
      </w:r>
    </w:p>
    <w:p w:rsidR="001A0280" w:rsidRPr="001A0280" w:rsidRDefault="006D696D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>
        <w:t>р</w:t>
      </w:r>
      <w:r w:rsidR="001A0280" w:rsidRPr="001A0280">
        <w:t>ешени</w:t>
      </w:r>
      <w:r>
        <w:t xml:space="preserve">е </w:t>
      </w:r>
      <w:r w:rsidR="001A0280" w:rsidRPr="001A0280">
        <w:t xml:space="preserve">вопросов, связанных с художественным и техническим оформлением редактируемых </w:t>
      </w:r>
      <w:r>
        <w:t>научных статей</w:t>
      </w:r>
      <w:r w:rsidR="001A0280" w:rsidRPr="001A0280">
        <w:t>;</w:t>
      </w:r>
    </w:p>
    <w:p w:rsidR="001A0280" w:rsidRPr="001A0280" w:rsidRDefault="00282B39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>
        <w:t>проверка корректур (верстки, сверки) после чтения их корректорами и авторами, сведение всех необходимых исправлений и внесение их в корректуры с помощью коррект</w:t>
      </w:r>
      <w:r w:rsidR="00CD50C5">
        <w:t xml:space="preserve">урных </w:t>
      </w:r>
      <w:r>
        <w:t>знаков.</w:t>
      </w:r>
    </w:p>
    <w:p w:rsidR="001A0280" w:rsidRPr="001A0280" w:rsidRDefault="001A0280" w:rsidP="00D67CC2">
      <w:pPr>
        <w:suppressAutoHyphens w:val="0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949FC" w:rsidRDefault="000A6073" w:rsidP="00D67CC2">
      <w:pPr>
        <w:pStyle w:val="1"/>
        <w:spacing w:before="0" w:after="0" w:line="240" w:lineRule="auto"/>
      </w:pPr>
      <w:r>
        <w:t>Требования</w:t>
      </w:r>
    </w:p>
    <w:p w:rsidR="001949FC" w:rsidRDefault="000A6073" w:rsidP="00D67CC2">
      <w:pPr>
        <w:pStyle w:val="2"/>
        <w:spacing w:before="0" w:after="0" w:line="240" w:lineRule="auto"/>
      </w:pPr>
      <w:r>
        <w:t>2.1 Обязательные:</w:t>
      </w:r>
    </w:p>
    <w:p w:rsidR="001949FC" w:rsidRDefault="000A6073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  <w:jc w:val="left"/>
      </w:pPr>
      <w:r>
        <w:t>гражданство РФ;</w:t>
      </w:r>
    </w:p>
    <w:p w:rsidR="001949FC" w:rsidRDefault="001A0280" w:rsidP="00D67CC2">
      <w:pPr>
        <w:pStyle w:val="af9"/>
        <w:numPr>
          <w:ilvl w:val="0"/>
          <w:numId w:val="3"/>
        </w:numPr>
        <w:spacing w:before="0" w:line="240" w:lineRule="auto"/>
        <w:jc w:val="left"/>
      </w:pPr>
      <w:r>
        <w:t xml:space="preserve">высшее </w:t>
      </w:r>
      <w:r w:rsidR="000A6073">
        <w:t>техническое образование, не ниже бакалавра</w:t>
      </w:r>
      <w:r w:rsidR="00166D30">
        <w:t xml:space="preserve">, </w:t>
      </w:r>
      <w:r>
        <w:t>с хорошим знанием русского языка</w:t>
      </w:r>
      <w:r w:rsidR="000A6073">
        <w:t>;</w:t>
      </w:r>
    </w:p>
    <w:p w:rsidR="001A0280" w:rsidRPr="001A0280" w:rsidRDefault="000A6073" w:rsidP="00D67CC2">
      <w:pPr>
        <w:pStyle w:val="af9"/>
        <w:numPr>
          <w:ilvl w:val="0"/>
          <w:numId w:val="3"/>
        </w:numPr>
        <w:spacing w:before="0" w:line="240" w:lineRule="auto"/>
        <w:jc w:val="left"/>
      </w:pPr>
      <w:r>
        <w:t>знани</w:t>
      </w:r>
      <w:r w:rsidR="001A0280">
        <w:t xml:space="preserve">е </w:t>
      </w:r>
      <w:r w:rsidR="001A0280">
        <w:rPr>
          <w:lang w:val="en-US"/>
        </w:rPr>
        <w:t>Word</w:t>
      </w:r>
      <w:r w:rsidR="001A0280">
        <w:t>,</w:t>
      </w:r>
      <w:r w:rsidR="001A0280" w:rsidRPr="001A0280">
        <w:t xml:space="preserve"> </w:t>
      </w:r>
      <w:r w:rsidR="009A5F36">
        <w:t xml:space="preserve">умение работать в редакторе формул </w:t>
      </w:r>
      <w:r w:rsidR="001A0280">
        <w:rPr>
          <w:lang w:val="en-US"/>
        </w:rPr>
        <w:t>Math</w:t>
      </w:r>
      <w:r w:rsidR="001A0280" w:rsidRPr="001A0280">
        <w:t xml:space="preserve"> </w:t>
      </w:r>
      <w:r w:rsidR="001A0280">
        <w:rPr>
          <w:lang w:val="en-US"/>
        </w:rPr>
        <w:t>Type</w:t>
      </w:r>
      <w:r w:rsidR="001A0280">
        <w:t>;</w:t>
      </w:r>
    </w:p>
    <w:p w:rsidR="009A5F36" w:rsidRDefault="009A5F36" w:rsidP="00D67CC2">
      <w:pPr>
        <w:pStyle w:val="af9"/>
        <w:numPr>
          <w:ilvl w:val="0"/>
          <w:numId w:val="3"/>
        </w:numPr>
        <w:spacing w:before="0" w:line="240" w:lineRule="auto"/>
        <w:jc w:val="left"/>
      </w:pPr>
      <w:r w:rsidRPr="009A5F36">
        <w:t>знание редакционных и издательских процессо</w:t>
      </w:r>
      <w:r>
        <w:t>в;</w:t>
      </w:r>
    </w:p>
    <w:p w:rsidR="009A5F36" w:rsidRDefault="009A5F36" w:rsidP="00D67CC2">
      <w:pPr>
        <w:pStyle w:val="af9"/>
        <w:numPr>
          <w:ilvl w:val="0"/>
          <w:numId w:val="3"/>
        </w:numPr>
        <w:spacing w:before="0" w:line="240" w:lineRule="auto"/>
        <w:jc w:val="left"/>
      </w:pPr>
      <w:r>
        <w:t xml:space="preserve">знание </w:t>
      </w:r>
      <w:r w:rsidR="00FE5F96">
        <w:t xml:space="preserve">рекомендаций для авторов по подготовке и оформлению научных статей в журналах, индексируемых в международных </w:t>
      </w:r>
      <w:proofErr w:type="spellStart"/>
      <w:r w:rsidR="00FE5F96">
        <w:t>наукометрических</w:t>
      </w:r>
      <w:proofErr w:type="spellEnd"/>
      <w:r w:rsidR="00FE5F96">
        <w:t xml:space="preserve"> базах данных;</w:t>
      </w:r>
    </w:p>
    <w:p w:rsidR="00282B39" w:rsidRDefault="00282B39" w:rsidP="00D67CC2">
      <w:pPr>
        <w:pStyle w:val="af9"/>
        <w:numPr>
          <w:ilvl w:val="0"/>
          <w:numId w:val="3"/>
        </w:numPr>
        <w:spacing w:before="0" w:line="240" w:lineRule="auto"/>
        <w:jc w:val="left"/>
      </w:pPr>
      <w:r>
        <w:t>знание корректурных знаков.</w:t>
      </w:r>
    </w:p>
    <w:p w:rsidR="009A5F36" w:rsidRDefault="009A5F36" w:rsidP="00D67CC2">
      <w:pPr>
        <w:pStyle w:val="af9"/>
        <w:spacing w:before="0" w:line="240" w:lineRule="auto"/>
        <w:ind w:left="1069" w:firstLine="0"/>
        <w:jc w:val="left"/>
      </w:pPr>
    </w:p>
    <w:p w:rsidR="001949FC" w:rsidRDefault="009A5F36" w:rsidP="00D67CC2">
      <w:pPr>
        <w:pStyle w:val="af9"/>
        <w:numPr>
          <w:ilvl w:val="0"/>
          <w:numId w:val="3"/>
        </w:numPr>
        <w:spacing w:before="0" w:line="240" w:lineRule="auto"/>
        <w:jc w:val="left"/>
      </w:pPr>
      <w:r>
        <w:t xml:space="preserve"> </w:t>
      </w:r>
      <w:r w:rsidR="000A6073">
        <w:t>2.2 Желательные:</w:t>
      </w:r>
    </w:p>
    <w:p w:rsidR="001A0280" w:rsidRDefault="001A0280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>
        <w:t xml:space="preserve">английский язык на уровне </w:t>
      </w:r>
      <w:r w:rsidR="002B1974">
        <w:rPr>
          <w:lang w:val="en-US"/>
        </w:rPr>
        <w:t>A1</w:t>
      </w:r>
      <w:r>
        <w:t>;</w:t>
      </w:r>
    </w:p>
    <w:p w:rsidR="00FE5F96" w:rsidRDefault="00FE5F96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>
        <w:t xml:space="preserve">умение работать в </w:t>
      </w:r>
      <w:r w:rsidR="00282B39">
        <w:t>программе «</w:t>
      </w:r>
      <w:proofErr w:type="spellStart"/>
      <w:r>
        <w:t>Антиплагиат</w:t>
      </w:r>
      <w:proofErr w:type="spellEnd"/>
      <w:r w:rsidR="00282B39">
        <w:t>»</w:t>
      </w:r>
      <w:r>
        <w:t>;</w:t>
      </w:r>
    </w:p>
    <w:p w:rsidR="009A5F36" w:rsidRPr="009A5F36" w:rsidRDefault="00166D30" w:rsidP="00D67CC2">
      <w:pPr>
        <w:pStyle w:val="af9"/>
        <w:numPr>
          <w:ilvl w:val="0"/>
          <w:numId w:val="3"/>
        </w:numPr>
        <w:spacing w:before="0" w:line="240" w:lineRule="auto"/>
        <w:ind w:left="1066" w:hanging="357"/>
      </w:pPr>
      <w:r>
        <w:lastRenderedPageBreak/>
        <w:t xml:space="preserve">умение работать в </w:t>
      </w:r>
      <w:proofErr w:type="spellStart"/>
      <w:r w:rsidR="009A5F36" w:rsidRPr="009A5F36">
        <w:t>наукометрических</w:t>
      </w:r>
      <w:proofErr w:type="spellEnd"/>
      <w:r w:rsidR="009A5F36" w:rsidRPr="009A5F36">
        <w:t xml:space="preserve"> баз</w:t>
      </w:r>
      <w:r>
        <w:t>ах</w:t>
      </w:r>
      <w:r w:rsidR="009A5F36">
        <w:t xml:space="preserve"> </w:t>
      </w:r>
      <w:r w:rsidR="009A5F36" w:rsidRPr="009A5F36">
        <w:t xml:space="preserve">данных, таких как РИНЦ, </w:t>
      </w:r>
      <w:proofErr w:type="spellStart"/>
      <w:r w:rsidR="009A5F36" w:rsidRPr="009A5F36">
        <w:t>WoS</w:t>
      </w:r>
      <w:proofErr w:type="spellEnd"/>
      <w:r w:rsidR="009A5F36" w:rsidRPr="009A5F36">
        <w:t>, SCOPUS</w:t>
      </w:r>
      <w:r w:rsidR="009A5F36">
        <w:t xml:space="preserve"> и др.</w:t>
      </w:r>
    </w:p>
    <w:p w:rsidR="001949FC" w:rsidRDefault="000A6073" w:rsidP="00D67CC2">
      <w:pPr>
        <w:pStyle w:val="1"/>
        <w:spacing w:before="0" w:after="0" w:line="240" w:lineRule="auto"/>
      </w:pPr>
      <w:r>
        <w:t>3. Условия:</w:t>
      </w:r>
    </w:p>
    <w:p w:rsidR="001949FC" w:rsidRDefault="000A6073" w:rsidP="00D67CC2">
      <w:pPr>
        <w:pStyle w:val="af9"/>
        <w:numPr>
          <w:ilvl w:val="0"/>
          <w:numId w:val="5"/>
        </w:numPr>
        <w:spacing w:before="0" w:line="240" w:lineRule="auto"/>
        <w:ind w:left="1066" w:hanging="357"/>
        <w:jc w:val="left"/>
      </w:pPr>
      <w:r>
        <w:t>оформление по ТК РФ;</w:t>
      </w:r>
    </w:p>
    <w:p w:rsidR="001949FC" w:rsidRDefault="000A6073" w:rsidP="00D67CC2">
      <w:pPr>
        <w:pStyle w:val="af9"/>
        <w:numPr>
          <w:ilvl w:val="0"/>
          <w:numId w:val="5"/>
        </w:numPr>
        <w:spacing w:before="0" w:line="240" w:lineRule="auto"/>
        <w:jc w:val="left"/>
      </w:pPr>
      <w:r>
        <w:t>график работы: 5/2 с 08:30 до 17:30;</w:t>
      </w:r>
    </w:p>
    <w:p w:rsidR="001949FC" w:rsidRDefault="000A6073" w:rsidP="00D67CC2">
      <w:pPr>
        <w:pStyle w:val="af9"/>
        <w:numPr>
          <w:ilvl w:val="0"/>
          <w:numId w:val="5"/>
        </w:numPr>
        <w:spacing w:before="0" w:line="240" w:lineRule="auto"/>
        <w:jc w:val="left"/>
      </w:pPr>
      <w:r>
        <w:t xml:space="preserve">заработная плата от </w:t>
      </w:r>
      <w:r w:rsidR="001A0280">
        <w:t xml:space="preserve">33 </w:t>
      </w:r>
      <w:r>
        <w:t>т</w:t>
      </w:r>
      <w:r w:rsidR="001A0280">
        <w:t>ыс</w:t>
      </w:r>
      <w:r>
        <w:t>.</w:t>
      </w:r>
      <w:r w:rsidR="001A0280">
        <w:t xml:space="preserve"> </w:t>
      </w:r>
      <w:r>
        <w:t>р</w:t>
      </w:r>
      <w:r w:rsidR="001A0280">
        <w:t>уб</w:t>
      </w:r>
      <w:r>
        <w:t>.;</w:t>
      </w:r>
    </w:p>
    <w:p w:rsidR="001949FC" w:rsidRDefault="000A6073" w:rsidP="00D67CC2">
      <w:pPr>
        <w:pStyle w:val="af9"/>
        <w:numPr>
          <w:ilvl w:val="0"/>
          <w:numId w:val="5"/>
        </w:numPr>
        <w:spacing w:before="0" w:line="240" w:lineRule="auto"/>
        <w:jc w:val="left"/>
      </w:pPr>
      <w:r>
        <w:t xml:space="preserve">расположение: ул. </w:t>
      </w:r>
      <w:proofErr w:type="gramStart"/>
      <w:r>
        <w:t>Озёрная</w:t>
      </w:r>
      <w:proofErr w:type="gramEnd"/>
      <w:r>
        <w:t>, д. 46 (бесплатное парковочное место);</w:t>
      </w:r>
    </w:p>
    <w:p w:rsidR="001949FC" w:rsidRDefault="000A6073" w:rsidP="00D67CC2">
      <w:pPr>
        <w:pStyle w:val="af9"/>
        <w:numPr>
          <w:ilvl w:val="0"/>
          <w:numId w:val="5"/>
        </w:numPr>
        <w:spacing w:before="0" w:line="240" w:lineRule="auto"/>
        <w:jc w:val="left"/>
      </w:pPr>
      <w:r>
        <w:t>полный рабочий день;</w:t>
      </w:r>
    </w:p>
    <w:p w:rsidR="001949FC" w:rsidRDefault="000A6073" w:rsidP="00D67CC2">
      <w:pPr>
        <w:pStyle w:val="af9"/>
        <w:numPr>
          <w:ilvl w:val="0"/>
          <w:numId w:val="5"/>
        </w:numPr>
        <w:spacing w:before="0" w:line="240" w:lineRule="auto"/>
        <w:jc w:val="left"/>
      </w:pPr>
      <w:r>
        <w:t>на территории работодателя.</w:t>
      </w:r>
    </w:p>
    <w:p w:rsidR="001949FC" w:rsidRDefault="001949FC" w:rsidP="00D67CC2">
      <w:pPr>
        <w:spacing w:before="0" w:line="240" w:lineRule="auto"/>
      </w:pPr>
    </w:p>
    <w:p w:rsidR="001949FC" w:rsidRDefault="001949FC" w:rsidP="00D67CC2">
      <w:pPr>
        <w:spacing w:before="0" w:line="240" w:lineRule="auto"/>
        <w:ind w:firstLine="0"/>
        <w:jc w:val="left"/>
      </w:pPr>
    </w:p>
    <w:p w:rsidR="001949FC" w:rsidRDefault="001949FC" w:rsidP="00D67CC2">
      <w:pPr>
        <w:spacing w:before="0" w:line="240" w:lineRule="auto"/>
        <w:ind w:firstLine="0"/>
        <w:jc w:val="left"/>
      </w:pPr>
    </w:p>
    <w:sectPr w:rsidR="001949FC">
      <w:footerReference w:type="default" r:id="rId8"/>
      <w:pgSz w:w="11906" w:h="16838"/>
      <w:pgMar w:top="1440" w:right="1080" w:bottom="1440" w:left="108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09" w:rsidRDefault="00C41B09">
      <w:pPr>
        <w:spacing w:before="0" w:after="0" w:line="240" w:lineRule="auto"/>
      </w:pPr>
      <w:r>
        <w:separator/>
      </w:r>
    </w:p>
  </w:endnote>
  <w:endnote w:type="continuationSeparator" w:id="0">
    <w:p w:rsidR="00C41B09" w:rsidRDefault="00C41B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FC" w:rsidRDefault="000A6073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FC14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09" w:rsidRDefault="00C41B09">
      <w:pPr>
        <w:spacing w:before="0" w:after="0" w:line="240" w:lineRule="auto"/>
      </w:pPr>
      <w:r>
        <w:separator/>
      </w:r>
    </w:p>
  </w:footnote>
  <w:footnote w:type="continuationSeparator" w:id="0">
    <w:p w:rsidR="00C41B09" w:rsidRDefault="00C41B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63B"/>
    <w:multiLevelType w:val="multilevel"/>
    <w:tmpl w:val="765881C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256662C0"/>
    <w:multiLevelType w:val="multilevel"/>
    <w:tmpl w:val="6F7C555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4CD95F02"/>
    <w:multiLevelType w:val="multilevel"/>
    <w:tmpl w:val="493CD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426291A"/>
    <w:multiLevelType w:val="multilevel"/>
    <w:tmpl w:val="1284D68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7F93756C"/>
    <w:multiLevelType w:val="multilevel"/>
    <w:tmpl w:val="F070BE2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FC"/>
    <w:rsid w:val="000A6073"/>
    <w:rsid w:val="00166D30"/>
    <w:rsid w:val="001949FC"/>
    <w:rsid w:val="001A0280"/>
    <w:rsid w:val="00282B39"/>
    <w:rsid w:val="002B1974"/>
    <w:rsid w:val="006D696D"/>
    <w:rsid w:val="006E7316"/>
    <w:rsid w:val="00751635"/>
    <w:rsid w:val="00803015"/>
    <w:rsid w:val="00924282"/>
    <w:rsid w:val="00965879"/>
    <w:rsid w:val="009A5F36"/>
    <w:rsid w:val="00C41B09"/>
    <w:rsid w:val="00CD50C5"/>
    <w:rsid w:val="00D67CC2"/>
    <w:rsid w:val="00DA7147"/>
    <w:rsid w:val="00E82C33"/>
    <w:rsid w:val="00FC14B1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60" w:after="60" w:line="276" w:lineRule="auto"/>
      <w:ind w:firstLine="709"/>
      <w:jc w:val="both"/>
    </w:pPr>
    <w:rPr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ind w:firstLine="561"/>
      <w:outlineLvl w:val="2"/>
    </w:pPr>
    <w:rPr>
      <w:rFonts w:ascii="Verdana" w:hAnsi="Verdana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ind w:right="6938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a4">
    <w:name w:val="Текст концевой сноски Знак"/>
    <w:basedOn w:val="a0"/>
    <w:qFormat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character" w:customStyle="1" w:styleId="aa">
    <w:name w:val="Нижний колонтитул Знак"/>
    <w:basedOn w:val="a0"/>
    <w:qFormat/>
    <w:rPr>
      <w:sz w:val="26"/>
      <w:szCs w:val="26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pPr>
      <w:ind w:right="6578"/>
      <w:jc w:val="center"/>
    </w:p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ind w:firstLine="630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endnote text"/>
    <w:basedOn w:val="a"/>
    <w:rPr>
      <w:sz w:val="20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No Spacing"/>
    <w:qFormat/>
    <w:pPr>
      <w:jc w:val="center"/>
    </w:pPr>
    <w:rPr>
      <w:sz w:val="28"/>
      <w:szCs w:val="26"/>
    </w:rPr>
  </w:style>
  <w:style w:type="paragraph" w:styleId="af7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ocumentMap">
    <w:name w:val="DocumentMap"/>
    <w:qFormat/>
  </w:style>
  <w:style w:type="paragraph" w:customStyle="1" w:styleId="afa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60" w:after="60" w:line="276" w:lineRule="auto"/>
      <w:ind w:firstLine="709"/>
      <w:jc w:val="both"/>
    </w:pPr>
    <w:rPr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ind w:firstLine="561"/>
      <w:outlineLvl w:val="2"/>
    </w:pPr>
    <w:rPr>
      <w:rFonts w:ascii="Verdana" w:hAnsi="Verdana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ind w:right="6938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a4">
    <w:name w:val="Текст концевой сноски Знак"/>
    <w:basedOn w:val="a0"/>
    <w:qFormat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character" w:customStyle="1" w:styleId="aa">
    <w:name w:val="Нижний колонтитул Знак"/>
    <w:basedOn w:val="a0"/>
    <w:qFormat/>
    <w:rPr>
      <w:sz w:val="26"/>
      <w:szCs w:val="26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pPr>
      <w:ind w:right="6578"/>
      <w:jc w:val="center"/>
    </w:p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ind w:firstLine="630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endnote text"/>
    <w:basedOn w:val="a"/>
    <w:rPr>
      <w:sz w:val="20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No Spacing"/>
    <w:qFormat/>
    <w:pPr>
      <w:jc w:val="center"/>
    </w:pPr>
    <w:rPr>
      <w:sz w:val="28"/>
      <w:szCs w:val="26"/>
    </w:rPr>
  </w:style>
  <w:style w:type="paragraph" w:styleId="af7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ocumentMap">
    <w:name w:val="DocumentMap"/>
    <w:qFormat/>
  </w:style>
  <w:style w:type="paragraph" w:customStyle="1" w:styleId="af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</vt:lpstr>
    </vt:vector>
  </TitlesOfParts>
  <Company>НПФ "Гейзер"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</dc:title>
  <dc:creator>Сотрудник НПФ "Гейзер"</dc:creator>
  <cp:lastModifiedBy>Матвиенко Ольга Юрьевна</cp:lastModifiedBy>
  <cp:revision>2</cp:revision>
  <dcterms:created xsi:type="dcterms:W3CDTF">2020-09-10T11:35:00Z</dcterms:created>
  <dcterms:modified xsi:type="dcterms:W3CDTF">2020-09-10T11:35:00Z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НПФ "Гейзер"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